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2FBBF" w14:textId="77777777" w:rsidR="00971EFC" w:rsidRDefault="00971EFC" w:rsidP="00971EFC"/>
    <w:p w14:paraId="15A0A96D" w14:textId="77777777" w:rsidR="00971EFC" w:rsidRPr="0053642E" w:rsidRDefault="00971EFC" w:rsidP="00971EFC">
      <w:pPr>
        <w:pStyle w:val="Heading1"/>
      </w:pPr>
      <w:r w:rsidRPr="0053642E">
        <w:t>Giant cell arteritis (temporal arteritis)</w:t>
      </w:r>
    </w:p>
    <w:p w14:paraId="4F9088AC" w14:textId="77777777" w:rsidR="00971EFC" w:rsidRDefault="00971EFC" w:rsidP="00971EFC"/>
    <w:p w14:paraId="76D812A9" w14:textId="77777777" w:rsidR="00971EFC" w:rsidRDefault="00971EFC" w:rsidP="00971EFC">
      <w:pPr>
        <w:pStyle w:val="Heading2"/>
      </w:pPr>
      <w:r>
        <w:t>What is giant cell arteritis?</w:t>
      </w:r>
    </w:p>
    <w:p w14:paraId="5A50D7FA" w14:textId="77777777" w:rsidR="00971EFC" w:rsidRPr="00F84044" w:rsidRDefault="00971EFC" w:rsidP="00971EFC">
      <w:pPr>
        <w:rPr>
          <w:szCs w:val="28"/>
        </w:rPr>
      </w:pPr>
      <w:r w:rsidRPr="00F84044">
        <w:rPr>
          <w:szCs w:val="28"/>
        </w:rPr>
        <w:t>Giant cell arteritis (GCA) is a condition that affects large and medium sized arteries in your body</w:t>
      </w:r>
      <w:r>
        <w:rPr>
          <w:szCs w:val="28"/>
        </w:rPr>
        <w:t>. It particularly affects</w:t>
      </w:r>
      <w:r w:rsidRPr="00F84044">
        <w:rPr>
          <w:szCs w:val="28"/>
        </w:rPr>
        <w:t xml:space="preserve"> the arteries in your neck and head</w:t>
      </w:r>
      <w:r>
        <w:rPr>
          <w:szCs w:val="28"/>
        </w:rPr>
        <w:t>. This can affect the blood supply to your eye and eye muscles</w:t>
      </w:r>
      <w:r w:rsidRPr="00F84044">
        <w:rPr>
          <w:szCs w:val="28"/>
        </w:rPr>
        <w:t xml:space="preserve">. GCA is </w:t>
      </w:r>
      <w:r>
        <w:rPr>
          <w:szCs w:val="28"/>
        </w:rPr>
        <w:t>also known</w:t>
      </w:r>
      <w:r w:rsidRPr="00F84044">
        <w:rPr>
          <w:szCs w:val="28"/>
        </w:rPr>
        <w:t xml:space="preserve"> as temporal arteritis</w:t>
      </w:r>
      <w:r>
        <w:rPr>
          <w:szCs w:val="28"/>
        </w:rPr>
        <w:t xml:space="preserve">. This is because it often affects </w:t>
      </w:r>
      <w:r w:rsidRPr="00F84044">
        <w:rPr>
          <w:szCs w:val="28"/>
        </w:rPr>
        <w:t>the temporal artery</w:t>
      </w:r>
      <w:r>
        <w:rPr>
          <w:szCs w:val="28"/>
        </w:rPr>
        <w:t>. The temporal artery is</w:t>
      </w:r>
      <w:r w:rsidRPr="00F84044">
        <w:rPr>
          <w:szCs w:val="28"/>
        </w:rPr>
        <w:t xml:space="preserve"> at the side of your forehead (temple).</w:t>
      </w:r>
    </w:p>
    <w:p w14:paraId="6A7A71F3" w14:textId="77777777" w:rsidR="00971EFC" w:rsidRPr="00F84044" w:rsidRDefault="00971EFC" w:rsidP="00971EFC">
      <w:pPr>
        <w:rPr>
          <w:szCs w:val="28"/>
        </w:rPr>
      </w:pPr>
    </w:p>
    <w:p w14:paraId="76727933" w14:textId="77777777" w:rsidR="00971EFC" w:rsidRPr="00F84044" w:rsidRDefault="00971EFC" w:rsidP="00971EFC">
      <w:pPr>
        <w:rPr>
          <w:szCs w:val="28"/>
        </w:rPr>
      </w:pPr>
      <w:r w:rsidRPr="00F84044">
        <w:rPr>
          <w:szCs w:val="28"/>
        </w:rPr>
        <w:t>In GCA,</w:t>
      </w:r>
      <w:r>
        <w:rPr>
          <w:szCs w:val="28"/>
        </w:rPr>
        <w:t xml:space="preserve"> the inner artery walls become swollen or thickened (arteritis). This is due to inflammation that may include inflammatory cells called giant cells. The swelling restricts</w:t>
      </w:r>
      <w:r w:rsidRPr="00F84044">
        <w:rPr>
          <w:szCs w:val="28"/>
        </w:rPr>
        <w:t xml:space="preserve"> the blood flow</w:t>
      </w:r>
      <w:r>
        <w:rPr>
          <w:szCs w:val="28"/>
        </w:rPr>
        <w:t>ing</w:t>
      </w:r>
      <w:r w:rsidRPr="00F84044">
        <w:rPr>
          <w:szCs w:val="28"/>
        </w:rPr>
        <w:t xml:space="preserve"> through the</w:t>
      </w:r>
      <w:r>
        <w:rPr>
          <w:szCs w:val="28"/>
        </w:rPr>
        <w:t xml:space="preserve"> arteries</w:t>
      </w:r>
      <w:r w:rsidRPr="00F84044">
        <w:rPr>
          <w:szCs w:val="28"/>
        </w:rPr>
        <w:t>.</w:t>
      </w:r>
      <w:r>
        <w:rPr>
          <w:szCs w:val="28"/>
        </w:rPr>
        <w:t xml:space="preserve"> The restriction means blood may not be able to reach</w:t>
      </w:r>
      <w:r w:rsidRPr="00F84044">
        <w:rPr>
          <w:szCs w:val="28"/>
        </w:rPr>
        <w:t xml:space="preserve"> the structures </w:t>
      </w:r>
      <w:r>
        <w:rPr>
          <w:szCs w:val="28"/>
        </w:rPr>
        <w:t xml:space="preserve">it </w:t>
      </w:r>
      <w:r w:rsidRPr="00F84044">
        <w:rPr>
          <w:szCs w:val="28"/>
        </w:rPr>
        <w:t>supplie</w:t>
      </w:r>
      <w:r>
        <w:rPr>
          <w:szCs w:val="28"/>
        </w:rPr>
        <w:t>s.</w:t>
      </w:r>
      <w:r w:rsidRPr="00F84044">
        <w:rPr>
          <w:szCs w:val="28"/>
        </w:rPr>
        <w:t xml:space="preserve"> If the</w:t>
      </w:r>
      <w:r>
        <w:rPr>
          <w:szCs w:val="28"/>
        </w:rPr>
        <w:t>re is reduced blood flow to the eye</w:t>
      </w:r>
      <w:r w:rsidRPr="00F84044">
        <w:rPr>
          <w:szCs w:val="28"/>
        </w:rPr>
        <w:t xml:space="preserve"> </w:t>
      </w:r>
      <w:r>
        <w:rPr>
          <w:szCs w:val="28"/>
        </w:rPr>
        <w:t>it</w:t>
      </w:r>
      <w:r w:rsidRPr="00F84044">
        <w:rPr>
          <w:szCs w:val="28"/>
        </w:rPr>
        <w:t xml:space="preserve"> can cause sight loss in that eye. For this reason, GCA is</w:t>
      </w:r>
      <w:r>
        <w:rPr>
          <w:szCs w:val="28"/>
        </w:rPr>
        <w:t xml:space="preserve"> considered</w:t>
      </w:r>
      <w:r w:rsidRPr="00F84044">
        <w:rPr>
          <w:szCs w:val="28"/>
        </w:rPr>
        <w:t xml:space="preserve"> an emergency.</w:t>
      </w:r>
    </w:p>
    <w:p w14:paraId="20A09862" w14:textId="77777777" w:rsidR="00971EFC" w:rsidRDefault="00971EFC" w:rsidP="00971EFC"/>
    <w:p w14:paraId="4C02AF02" w14:textId="77777777" w:rsidR="00971EFC" w:rsidRDefault="00971EFC" w:rsidP="00971EFC">
      <w:pPr>
        <w:pStyle w:val="Heading2"/>
      </w:pPr>
      <w:r>
        <w:t>How do we see?</w:t>
      </w:r>
    </w:p>
    <w:p w14:paraId="1E00BD8A" w14:textId="77777777" w:rsidR="00971EFC" w:rsidRPr="00F84044" w:rsidRDefault="00971EFC" w:rsidP="00971EFC">
      <w:pPr>
        <w:rPr>
          <w:rFonts w:cs="Arial"/>
          <w:szCs w:val="28"/>
        </w:rPr>
      </w:pPr>
      <w:r w:rsidRPr="00F84044">
        <w:rPr>
          <w:rFonts w:cs="Arial"/>
          <w:szCs w:val="28"/>
        </w:rPr>
        <w:t>Light enters our eyes by passing through the cornea, pupil, (the hole in the middle of the iris), and lens</w:t>
      </w:r>
      <w:r>
        <w:rPr>
          <w:rFonts w:cs="Arial"/>
          <w:szCs w:val="28"/>
        </w:rPr>
        <w:t>.</w:t>
      </w:r>
      <w:r w:rsidRPr="00F84044">
        <w:rPr>
          <w:rFonts w:cs="Arial"/>
          <w:szCs w:val="28"/>
        </w:rPr>
        <w:t xml:space="preserve"> </w:t>
      </w:r>
      <w:r>
        <w:rPr>
          <w:rFonts w:cs="Arial"/>
          <w:szCs w:val="28"/>
        </w:rPr>
        <w:t>These structures focus the light</w:t>
      </w:r>
      <w:r w:rsidRPr="00F84044">
        <w:rPr>
          <w:rFonts w:cs="Arial"/>
          <w:szCs w:val="28"/>
        </w:rPr>
        <w:t xml:space="preserve"> onto the retina</w:t>
      </w:r>
      <w:r>
        <w:rPr>
          <w:rFonts w:cs="Arial"/>
          <w:szCs w:val="28"/>
        </w:rPr>
        <w:t xml:space="preserve"> that lines </w:t>
      </w:r>
      <w:r w:rsidRPr="00F84044">
        <w:rPr>
          <w:rFonts w:cs="Arial"/>
          <w:szCs w:val="28"/>
        </w:rPr>
        <w:t>the back of our eye. The</w:t>
      </w:r>
      <w:r>
        <w:rPr>
          <w:rFonts w:cs="Arial"/>
          <w:szCs w:val="28"/>
        </w:rPr>
        <w:t xml:space="preserve"> cells in the retina</w:t>
      </w:r>
      <w:r w:rsidRPr="00F84044">
        <w:rPr>
          <w:rFonts w:cs="Arial"/>
          <w:szCs w:val="28"/>
        </w:rPr>
        <w:t xml:space="preserve"> convert light into electrical impulses</w:t>
      </w:r>
      <w:r>
        <w:rPr>
          <w:rFonts w:cs="Arial"/>
          <w:szCs w:val="28"/>
        </w:rPr>
        <w:t>. The electrical impulses</w:t>
      </w:r>
      <w:r w:rsidRPr="00F84044">
        <w:rPr>
          <w:rFonts w:cs="Arial"/>
          <w:szCs w:val="28"/>
        </w:rPr>
        <w:t xml:space="preserve"> then travel along the optic nerve to our brain. Our brain processes these signals so that we can “see” the world around us. </w:t>
      </w:r>
    </w:p>
    <w:p w14:paraId="1D741A7F" w14:textId="77777777" w:rsidR="00971EFC" w:rsidRPr="00E35862" w:rsidRDefault="00971EFC" w:rsidP="00971EFC">
      <w:pPr>
        <w:rPr>
          <w:rFonts w:cs="Arial"/>
          <w:szCs w:val="24"/>
        </w:rPr>
      </w:pPr>
      <w:r>
        <w:rPr>
          <w:noProof/>
        </w:rPr>
        <w:lastRenderedPageBreak/>
        <w:drawing>
          <wp:inline distT="0" distB="0" distL="0" distR="0" wp14:anchorId="29B5BF43" wp14:editId="297B0B27">
            <wp:extent cx="5121910" cy="4303395"/>
            <wp:effectExtent l="0" t="0" r="0" b="1905"/>
            <wp:docPr id="1435736699" name="Picture 1" descr="A diagram of the human ey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36699" name="Picture 1" descr="A diagram of the human ey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1910" cy="4303395"/>
                    </a:xfrm>
                    <a:prstGeom prst="rect">
                      <a:avLst/>
                    </a:prstGeom>
                    <a:noFill/>
                    <a:ln>
                      <a:noFill/>
                    </a:ln>
                  </pic:spPr>
                </pic:pic>
              </a:graphicData>
            </a:graphic>
          </wp:inline>
        </w:drawing>
      </w:r>
    </w:p>
    <w:p w14:paraId="0A2938EE" w14:textId="77777777" w:rsidR="00971EFC" w:rsidRDefault="00971EFC" w:rsidP="00971EFC">
      <w:r w:rsidRPr="00B737C0">
        <w:t xml:space="preserve">Image description: Diagram of cross section of eye (labels: </w:t>
      </w:r>
      <w:r>
        <w:t xml:space="preserve">choroid, ciliary body, iris, </w:t>
      </w:r>
      <w:r w:rsidRPr="00B737C0">
        <w:t>cornea, pupil, lens,</w:t>
      </w:r>
      <w:r>
        <w:t xml:space="preserve"> sclera,</w:t>
      </w:r>
      <w:r w:rsidRPr="00B737C0">
        <w:t xml:space="preserve"> vitreous gel, retina, </w:t>
      </w:r>
      <w:r>
        <w:t xml:space="preserve">fovea, </w:t>
      </w:r>
      <w:r w:rsidRPr="00B737C0">
        <w:t>macula, optic nerve)</w:t>
      </w:r>
    </w:p>
    <w:p w14:paraId="6A79BE2D" w14:textId="77777777" w:rsidR="00971EFC" w:rsidRPr="00B737C0" w:rsidRDefault="00971EFC" w:rsidP="00971EFC"/>
    <w:p w14:paraId="5B81BBA2" w14:textId="77777777" w:rsidR="00971EFC" w:rsidRDefault="00971EFC" w:rsidP="00971EFC">
      <w:pPr>
        <w:pStyle w:val="Heading2"/>
      </w:pPr>
      <w:r>
        <w:t>How does GCA affect vision?</w:t>
      </w:r>
    </w:p>
    <w:p w14:paraId="1B081649" w14:textId="77777777" w:rsidR="00971EFC" w:rsidRDefault="00971EFC" w:rsidP="00971EFC">
      <w:pPr>
        <w:rPr>
          <w:szCs w:val="28"/>
        </w:rPr>
      </w:pPr>
      <w:r w:rsidRPr="00F84044">
        <w:rPr>
          <w:szCs w:val="28"/>
        </w:rPr>
        <w:t>Arteries</w:t>
      </w:r>
      <w:r>
        <w:rPr>
          <w:szCs w:val="28"/>
        </w:rPr>
        <w:t xml:space="preserve"> </w:t>
      </w:r>
      <w:r w:rsidRPr="00F84044">
        <w:rPr>
          <w:szCs w:val="28"/>
        </w:rPr>
        <w:t>carry blood full of oxygen from the heart to the different tissues in the body. A good blood supply with oxygen is essential for these tissues to survive</w:t>
      </w:r>
      <w:r>
        <w:rPr>
          <w:szCs w:val="28"/>
        </w:rPr>
        <w:t>. Inflammation restricts the blood supply to a particular tissue. T</w:t>
      </w:r>
      <w:r w:rsidRPr="00F84044">
        <w:rPr>
          <w:szCs w:val="28"/>
        </w:rPr>
        <w:t xml:space="preserve">he function of that tissue </w:t>
      </w:r>
      <w:r>
        <w:rPr>
          <w:szCs w:val="28"/>
        </w:rPr>
        <w:t>is then</w:t>
      </w:r>
      <w:r w:rsidRPr="00F84044">
        <w:rPr>
          <w:szCs w:val="28"/>
        </w:rPr>
        <w:t xml:space="preserve"> affected because not enough oxygen is getting to the cells. </w:t>
      </w:r>
      <w:r>
        <w:rPr>
          <w:szCs w:val="28"/>
        </w:rPr>
        <w:t xml:space="preserve">Ischaemia is the name used to describe this reduction in blood supply.  </w:t>
      </w:r>
    </w:p>
    <w:p w14:paraId="204BBF98" w14:textId="77777777" w:rsidR="00971EFC" w:rsidRPr="00F84044" w:rsidRDefault="00971EFC" w:rsidP="00971EFC">
      <w:pPr>
        <w:rPr>
          <w:szCs w:val="28"/>
        </w:rPr>
      </w:pPr>
    </w:p>
    <w:p w14:paraId="1501F23A" w14:textId="77777777" w:rsidR="00971EFC" w:rsidRPr="00F84044" w:rsidRDefault="00971EFC" w:rsidP="00971EFC">
      <w:pPr>
        <w:rPr>
          <w:szCs w:val="28"/>
        </w:rPr>
      </w:pPr>
      <w:r w:rsidRPr="00F84044">
        <w:rPr>
          <w:szCs w:val="28"/>
        </w:rPr>
        <w:t>The ophthalmic artery supplies blood to the various tissues of the eyes</w:t>
      </w:r>
      <w:r>
        <w:rPr>
          <w:szCs w:val="28"/>
        </w:rPr>
        <w:t xml:space="preserve">. This includes </w:t>
      </w:r>
      <w:r w:rsidRPr="00F84044">
        <w:rPr>
          <w:szCs w:val="28"/>
        </w:rPr>
        <w:t>the optic nerve</w:t>
      </w:r>
      <w:r>
        <w:rPr>
          <w:szCs w:val="28"/>
        </w:rPr>
        <w:t>.</w:t>
      </w:r>
      <w:r w:rsidRPr="00F84044">
        <w:rPr>
          <w:szCs w:val="28"/>
        </w:rPr>
        <w:t xml:space="preserve"> GCA</w:t>
      </w:r>
      <w:r>
        <w:rPr>
          <w:szCs w:val="28"/>
        </w:rPr>
        <w:t xml:space="preserve"> can affect the optic nerve</w:t>
      </w:r>
      <w:r w:rsidRPr="00F84044">
        <w:rPr>
          <w:szCs w:val="28"/>
        </w:rPr>
        <w:t>. If there is ischaemia of the optic nerve, there can be sudden and severe sight loss as a result. Unfortunately, the optic nerve cannot recover from the lack of blood supply</w:t>
      </w:r>
      <w:r>
        <w:rPr>
          <w:szCs w:val="28"/>
        </w:rPr>
        <w:t xml:space="preserve">. This usually causes permanent </w:t>
      </w:r>
      <w:r w:rsidRPr="00F84044">
        <w:rPr>
          <w:szCs w:val="28"/>
        </w:rPr>
        <w:t>sight loss</w:t>
      </w:r>
      <w:r>
        <w:rPr>
          <w:szCs w:val="28"/>
        </w:rPr>
        <w:t>.</w:t>
      </w:r>
      <w:r w:rsidRPr="00F84044">
        <w:rPr>
          <w:szCs w:val="28"/>
        </w:rPr>
        <w:t xml:space="preserve"> </w:t>
      </w:r>
    </w:p>
    <w:p w14:paraId="06B663E8" w14:textId="77777777" w:rsidR="00971EFC" w:rsidRDefault="00971EFC" w:rsidP="00971EFC"/>
    <w:p w14:paraId="1E235DAD" w14:textId="77777777" w:rsidR="00971EFC" w:rsidRDefault="00971EFC" w:rsidP="00971EFC">
      <w:pPr>
        <w:pStyle w:val="Heading2"/>
      </w:pPr>
      <w:r>
        <w:lastRenderedPageBreak/>
        <w:t>What causes GCA?</w:t>
      </w:r>
    </w:p>
    <w:p w14:paraId="4DCD77A2" w14:textId="77777777" w:rsidR="00971EFC" w:rsidRPr="00EC4AF2" w:rsidRDefault="00971EFC" w:rsidP="00971EFC">
      <w:pPr>
        <w:rPr>
          <w:szCs w:val="28"/>
        </w:rPr>
      </w:pPr>
      <w:r w:rsidRPr="00EC4AF2">
        <w:rPr>
          <w:szCs w:val="28"/>
        </w:rPr>
        <w:t xml:space="preserve">The cause of GCA is unknown. It is believed to be an autoimmune condition. Our immune system normally makes small proteins (antibodies). These antibodies fight bacteria and viruses. </w:t>
      </w:r>
      <w:r w:rsidRPr="007E3051">
        <w:rPr>
          <w:color w:val="000000"/>
          <w:szCs w:val="28"/>
        </w:rPr>
        <w:t>With an autoimmune condition, your immune system fights against normal tissues of your body. It’s not fully known why this happens</w:t>
      </w:r>
      <w:r w:rsidRPr="00EC4AF2">
        <w:rPr>
          <w:szCs w:val="28"/>
        </w:rPr>
        <w:t xml:space="preserve">.  </w:t>
      </w:r>
    </w:p>
    <w:p w14:paraId="5E736E1F" w14:textId="77777777" w:rsidR="00971EFC" w:rsidRDefault="00971EFC" w:rsidP="00971EFC">
      <w:pPr>
        <w:rPr>
          <w:szCs w:val="28"/>
        </w:rPr>
      </w:pPr>
    </w:p>
    <w:p w14:paraId="0D548729" w14:textId="77777777" w:rsidR="00971EFC" w:rsidRDefault="00971EFC" w:rsidP="00971EFC">
      <w:pPr>
        <w:spacing w:after="120"/>
        <w:rPr>
          <w:szCs w:val="28"/>
        </w:rPr>
      </w:pPr>
      <w:r>
        <w:rPr>
          <w:szCs w:val="28"/>
        </w:rPr>
        <w:t>The risk factors for GCA include:</w:t>
      </w:r>
    </w:p>
    <w:p w14:paraId="7ED1F8F2" w14:textId="77777777" w:rsidR="00971EFC" w:rsidRDefault="00971EFC" w:rsidP="00971EFC">
      <w:pPr>
        <w:pStyle w:val="ListBullet"/>
      </w:pPr>
      <w:r>
        <w:t xml:space="preserve">Age. GCA </w:t>
      </w:r>
      <w:r w:rsidRPr="00FF3031">
        <w:t>rarely affects people under the age of 50 years old. It usually affects people from 60 years of age</w:t>
      </w:r>
      <w:r>
        <w:t xml:space="preserve"> but is most common</w:t>
      </w:r>
      <w:r w:rsidRPr="00FF3031">
        <w:t xml:space="preserve"> in those over 70 years old.  </w:t>
      </w:r>
    </w:p>
    <w:p w14:paraId="58485FF0" w14:textId="77777777" w:rsidR="00971EFC" w:rsidRDefault="00971EFC" w:rsidP="00971EFC">
      <w:pPr>
        <w:pStyle w:val="ListBullet"/>
      </w:pPr>
      <w:r>
        <w:t xml:space="preserve">Sex. Females </w:t>
      </w:r>
      <w:r w:rsidRPr="00FF3031">
        <w:t>are more affected by GCA than</w:t>
      </w:r>
      <w:r>
        <w:t xml:space="preserve"> males</w:t>
      </w:r>
      <w:r w:rsidRPr="00FF3031">
        <w:t xml:space="preserve">. </w:t>
      </w:r>
    </w:p>
    <w:p w14:paraId="6B95561F" w14:textId="77777777" w:rsidR="00971EFC" w:rsidRDefault="00971EFC" w:rsidP="00971EFC">
      <w:pPr>
        <w:pStyle w:val="ListBullet"/>
      </w:pPr>
      <w:r>
        <w:t xml:space="preserve">Ethnicity. </w:t>
      </w:r>
      <w:r w:rsidRPr="00FF3031">
        <w:t>It is more</w:t>
      </w:r>
      <w:r>
        <w:t xml:space="preserve"> </w:t>
      </w:r>
      <w:r w:rsidRPr="00FF3031">
        <w:t>common</w:t>
      </w:r>
      <w:r>
        <w:t xml:space="preserve"> in white populations. It is particularly common in Northern Europe and</w:t>
      </w:r>
      <w:r w:rsidRPr="00FF3031">
        <w:t xml:space="preserve"> in those </w:t>
      </w:r>
      <w:r>
        <w:t>of</w:t>
      </w:r>
      <w:r w:rsidRPr="00FF3031">
        <w:t xml:space="preserve"> Scandinavian de</w:t>
      </w:r>
      <w:r>
        <w:t>s</w:t>
      </w:r>
      <w:r w:rsidRPr="00FF3031">
        <w:t>cent</w:t>
      </w:r>
      <w:r>
        <w:t>.</w:t>
      </w:r>
      <w:r w:rsidRPr="00FF3031">
        <w:t xml:space="preserve"> </w:t>
      </w:r>
    </w:p>
    <w:p w14:paraId="5B15DE98" w14:textId="77777777" w:rsidR="00971EFC" w:rsidRDefault="00971EFC" w:rsidP="00971EFC">
      <w:pPr>
        <w:pStyle w:val="ListBullet"/>
      </w:pPr>
      <w:r>
        <w:t xml:space="preserve">Smoking. </w:t>
      </w:r>
      <w:r w:rsidRPr="00FF3031">
        <w:t xml:space="preserve">It is more common in people who smoke. </w:t>
      </w:r>
    </w:p>
    <w:p w14:paraId="71094675" w14:textId="77777777" w:rsidR="00971EFC" w:rsidRPr="00900ACB" w:rsidRDefault="00971EFC" w:rsidP="00971EFC">
      <w:pPr>
        <w:pStyle w:val="ListBullet"/>
      </w:pPr>
      <w:r>
        <w:t xml:space="preserve">Polymyalgia rheumatica (PMR). This is </w:t>
      </w:r>
      <w:r w:rsidRPr="00FF3031">
        <w:t>an autoimmune condition</w:t>
      </w:r>
      <w:r>
        <w:t xml:space="preserve">. </w:t>
      </w:r>
      <w:r w:rsidRPr="00900ACB">
        <w:t>It is not fully understood why GCA is more common in people with PMR</w:t>
      </w:r>
      <w:r>
        <w:t>.</w:t>
      </w:r>
      <w:r w:rsidRPr="00900ACB">
        <w:t xml:space="preserve"> </w:t>
      </w:r>
      <w:r>
        <w:t>The</w:t>
      </w:r>
      <w:r w:rsidRPr="00900ACB">
        <w:t xml:space="preserve"> two conditions often occur together. </w:t>
      </w:r>
    </w:p>
    <w:p w14:paraId="0BE0DD29" w14:textId="77777777" w:rsidR="00971EFC" w:rsidRPr="00F84044" w:rsidRDefault="00971EFC" w:rsidP="00971EFC">
      <w:pPr>
        <w:rPr>
          <w:szCs w:val="28"/>
        </w:rPr>
      </w:pPr>
    </w:p>
    <w:p w14:paraId="4C911BAD" w14:textId="77777777" w:rsidR="00971EFC" w:rsidRPr="00F17AE3" w:rsidRDefault="00971EFC" w:rsidP="00971EFC">
      <w:pPr>
        <w:pStyle w:val="Heading2"/>
      </w:pPr>
      <w:r>
        <w:t>What are the signs and symptoms of GCA?</w:t>
      </w:r>
    </w:p>
    <w:p w14:paraId="75DF9502" w14:textId="77777777" w:rsidR="00971EFC" w:rsidRPr="00221F68" w:rsidRDefault="00971EFC" w:rsidP="00971EFC">
      <w:pPr>
        <w:pStyle w:val="Heading3"/>
        <w:rPr>
          <w:szCs w:val="36"/>
        </w:rPr>
      </w:pPr>
      <w:r w:rsidRPr="00221F68">
        <w:rPr>
          <w:szCs w:val="36"/>
        </w:rPr>
        <w:t>Headache</w:t>
      </w:r>
    </w:p>
    <w:p w14:paraId="1D6473C7" w14:textId="77777777" w:rsidR="00971EFC" w:rsidRDefault="00971EFC" w:rsidP="00971EFC">
      <w:pPr>
        <w:rPr>
          <w:szCs w:val="28"/>
        </w:rPr>
      </w:pPr>
      <w:r w:rsidRPr="00F84044">
        <w:rPr>
          <w:szCs w:val="28"/>
        </w:rPr>
        <w:t>One of the first signs of GCA is a new onset</w:t>
      </w:r>
      <w:r>
        <w:rPr>
          <w:szCs w:val="28"/>
        </w:rPr>
        <w:t xml:space="preserve"> of</w:t>
      </w:r>
      <w:r w:rsidRPr="00F84044">
        <w:rPr>
          <w:szCs w:val="28"/>
        </w:rPr>
        <w:t xml:space="preserve"> frequent or constant headache</w:t>
      </w:r>
      <w:r>
        <w:rPr>
          <w:szCs w:val="28"/>
        </w:rPr>
        <w:t>.</w:t>
      </w:r>
      <w:r w:rsidRPr="00F84044">
        <w:rPr>
          <w:szCs w:val="28"/>
        </w:rPr>
        <w:t xml:space="preserve"> </w:t>
      </w:r>
      <w:r>
        <w:rPr>
          <w:szCs w:val="28"/>
        </w:rPr>
        <w:t>This</w:t>
      </w:r>
      <w:r w:rsidRPr="00F84044">
        <w:rPr>
          <w:szCs w:val="28"/>
        </w:rPr>
        <w:t xml:space="preserve"> can be severe in some cases</w:t>
      </w:r>
      <w:r>
        <w:rPr>
          <w:szCs w:val="28"/>
        </w:rPr>
        <w:t xml:space="preserve"> and</w:t>
      </w:r>
      <w:r w:rsidRPr="00F84044">
        <w:rPr>
          <w:szCs w:val="28"/>
        </w:rPr>
        <w:t xml:space="preserve"> may come on</w:t>
      </w:r>
      <w:r>
        <w:rPr>
          <w:szCs w:val="28"/>
        </w:rPr>
        <w:t xml:space="preserve"> </w:t>
      </w:r>
      <w:r w:rsidRPr="00F84044">
        <w:rPr>
          <w:szCs w:val="28"/>
        </w:rPr>
        <w:t xml:space="preserve">suddenly or gradually. It is often at the side of your forehead, at your temples, and it may affect one or both sides of your head. </w:t>
      </w:r>
    </w:p>
    <w:p w14:paraId="31BA4B1F" w14:textId="017ED13F" w:rsidR="00971EFC" w:rsidRPr="00F84044" w:rsidRDefault="00971EFC" w:rsidP="00971EFC">
      <w:pPr>
        <w:rPr>
          <w:szCs w:val="28"/>
        </w:rPr>
      </w:pPr>
    </w:p>
    <w:p w14:paraId="52E0B615" w14:textId="77777777" w:rsidR="00971EFC" w:rsidRPr="00221F68" w:rsidRDefault="00971EFC" w:rsidP="00971EFC">
      <w:pPr>
        <w:pStyle w:val="Heading3"/>
        <w:rPr>
          <w:szCs w:val="36"/>
        </w:rPr>
      </w:pPr>
      <w:r w:rsidRPr="00221F68">
        <w:rPr>
          <w:szCs w:val="36"/>
        </w:rPr>
        <w:t>Scalp and temple tenderness</w:t>
      </w:r>
    </w:p>
    <w:p w14:paraId="11B62AF5" w14:textId="77777777" w:rsidR="00971EFC" w:rsidRPr="00F84044" w:rsidRDefault="00971EFC" w:rsidP="00971EFC">
      <w:pPr>
        <w:rPr>
          <w:szCs w:val="28"/>
        </w:rPr>
      </w:pPr>
      <w:r w:rsidRPr="00F84044">
        <w:rPr>
          <w:szCs w:val="28"/>
        </w:rPr>
        <w:t>You may also feel that your temples and scalp are tender to touch</w:t>
      </w:r>
      <w:r>
        <w:rPr>
          <w:szCs w:val="28"/>
        </w:rPr>
        <w:t>. This might mean</w:t>
      </w:r>
      <w:r w:rsidRPr="00F84044">
        <w:rPr>
          <w:szCs w:val="28"/>
        </w:rPr>
        <w:t xml:space="preserve"> combing or brushing your hair feels uncomfortable. </w:t>
      </w:r>
      <w:r>
        <w:rPr>
          <w:szCs w:val="28"/>
        </w:rPr>
        <w:t>T</w:t>
      </w:r>
      <w:r w:rsidRPr="00F84044">
        <w:rPr>
          <w:szCs w:val="28"/>
        </w:rPr>
        <w:t>he temporal artery is located close to the skin just in front of your ears and continues up to your scalp.</w:t>
      </w:r>
      <w:r>
        <w:rPr>
          <w:szCs w:val="28"/>
        </w:rPr>
        <w:t xml:space="preserve"> Sometimes the temporal artery becomes thickened and more prominent. </w:t>
      </w:r>
    </w:p>
    <w:p w14:paraId="149ABEFD" w14:textId="77777777" w:rsidR="00971EFC" w:rsidRPr="00F84044" w:rsidRDefault="00971EFC" w:rsidP="00971EFC">
      <w:pPr>
        <w:rPr>
          <w:szCs w:val="28"/>
        </w:rPr>
      </w:pPr>
    </w:p>
    <w:p w14:paraId="0F9DBC6A" w14:textId="77777777" w:rsidR="00971EFC" w:rsidRPr="007E3051" w:rsidRDefault="00971EFC" w:rsidP="00971EFC">
      <w:pPr>
        <w:pStyle w:val="Heading3"/>
        <w:rPr>
          <w:szCs w:val="36"/>
        </w:rPr>
      </w:pPr>
      <w:r w:rsidRPr="007E3051">
        <w:rPr>
          <w:szCs w:val="36"/>
        </w:rPr>
        <w:t xml:space="preserve">Pain on chewing </w:t>
      </w:r>
    </w:p>
    <w:p w14:paraId="3151F371" w14:textId="77777777" w:rsidR="00971EFC" w:rsidRPr="00F84044" w:rsidRDefault="00971EFC" w:rsidP="00971EFC">
      <w:pPr>
        <w:rPr>
          <w:szCs w:val="28"/>
        </w:rPr>
      </w:pPr>
      <w:r w:rsidRPr="00F84044">
        <w:rPr>
          <w:szCs w:val="28"/>
        </w:rPr>
        <w:t xml:space="preserve">Another early sign of GCA is </w:t>
      </w:r>
      <w:r>
        <w:rPr>
          <w:szCs w:val="28"/>
        </w:rPr>
        <w:t xml:space="preserve">jaw </w:t>
      </w:r>
      <w:r w:rsidRPr="00F84044">
        <w:rPr>
          <w:szCs w:val="28"/>
        </w:rPr>
        <w:t>pain</w:t>
      </w:r>
      <w:r>
        <w:rPr>
          <w:szCs w:val="28"/>
        </w:rPr>
        <w:t xml:space="preserve"> </w:t>
      </w:r>
      <w:r w:rsidRPr="00F84044">
        <w:rPr>
          <w:szCs w:val="28"/>
        </w:rPr>
        <w:t xml:space="preserve">on chewing. This can be a cramp-like pain in your jaw which can make you stop eating. When you stop chewing the pain gets better. You may hear this referred to as jaw claudication and it </w:t>
      </w:r>
      <w:r w:rsidRPr="00F84044">
        <w:rPr>
          <w:szCs w:val="28"/>
        </w:rPr>
        <w:lastRenderedPageBreak/>
        <w:t>is due to ischaemia in the muscles that help you to chew. Ischaemia can also cause pain in your tongue, mouth or ear.</w:t>
      </w:r>
    </w:p>
    <w:p w14:paraId="2FF51416" w14:textId="77777777" w:rsidR="00971EFC" w:rsidRPr="00F84044" w:rsidRDefault="00971EFC" w:rsidP="00971EFC">
      <w:pPr>
        <w:rPr>
          <w:szCs w:val="28"/>
        </w:rPr>
      </w:pPr>
    </w:p>
    <w:p w14:paraId="68106841" w14:textId="77777777" w:rsidR="00971EFC" w:rsidRPr="00F84044" w:rsidRDefault="00971EFC" w:rsidP="00971EFC">
      <w:pPr>
        <w:rPr>
          <w:b/>
          <w:szCs w:val="28"/>
        </w:rPr>
      </w:pPr>
      <w:r w:rsidRPr="00F84044">
        <w:rPr>
          <w:b/>
          <w:szCs w:val="28"/>
        </w:rPr>
        <w:t>If you have any of the symptoms outlined above, you should contact your GP urgently</w:t>
      </w:r>
      <w:r w:rsidRPr="00971EFC">
        <w:rPr>
          <w:bCs/>
          <w:szCs w:val="28"/>
        </w:rPr>
        <w:t>.</w:t>
      </w:r>
    </w:p>
    <w:p w14:paraId="587C84C4" w14:textId="77777777" w:rsidR="00971EFC" w:rsidRDefault="00971EFC" w:rsidP="00971EFC"/>
    <w:p w14:paraId="3BFE3669" w14:textId="77777777" w:rsidR="00971EFC" w:rsidRPr="007E3051" w:rsidRDefault="00971EFC" w:rsidP="00971EFC">
      <w:pPr>
        <w:pStyle w:val="Heading3"/>
        <w:rPr>
          <w:b w:val="0"/>
          <w:szCs w:val="36"/>
        </w:rPr>
      </w:pPr>
      <w:r w:rsidRPr="007E3051">
        <w:rPr>
          <w:szCs w:val="36"/>
        </w:rPr>
        <w:t>Visual symptoms</w:t>
      </w:r>
    </w:p>
    <w:p w14:paraId="227A2081" w14:textId="77777777" w:rsidR="00971EFC" w:rsidRDefault="00971EFC" w:rsidP="00971EFC">
      <w:r>
        <w:t xml:space="preserve">Around 30 in 100 people with GCA will experience visual disturbance. Most patients with GCA have a headache first. Some people have visual disturbance as the first symptom of GCA. </w:t>
      </w:r>
    </w:p>
    <w:p w14:paraId="423DBDD8" w14:textId="77777777" w:rsidR="00971EFC" w:rsidRPr="00942A3C" w:rsidRDefault="00971EFC" w:rsidP="00971EFC"/>
    <w:p w14:paraId="55A8DE29" w14:textId="77777777" w:rsidR="00971EFC" w:rsidRPr="007E3051" w:rsidRDefault="00971EFC" w:rsidP="00971EFC">
      <w:pPr>
        <w:pStyle w:val="Heading3"/>
        <w:rPr>
          <w:szCs w:val="36"/>
        </w:rPr>
      </w:pPr>
      <w:r w:rsidRPr="007E3051">
        <w:rPr>
          <w:szCs w:val="36"/>
        </w:rPr>
        <w:t xml:space="preserve">Temporary </w:t>
      </w:r>
      <w:r>
        <w:rPr>
          <w:szCs w:val="36"/>
        </w:rPr>
        <w:t>v</w:t>
      </w:r>
      <w:r w:rsidRPr="007E3051">
        <w:rPr>
          <w:szCs w:val="36"/>
        </w:rPr>
        <w:t>ision disturbances</w:t>
      </w:r>
    </w:p>
    <w:p w14:paraId="4A5FAACD" w14:textId="77777777" w:rsidR="00971EFC" w:rsidRDefault="00971EFC" w:rsidP="00971EFC">
      <w:pPr>
        <w:rPr>
          <w:szCs w:val="28"/>
        </w:rPr>
      </w:pPr>
      <w:r w:rsidRPr="00F84044">
        <w:rPr>
          <w:szCs w:val="28"/>
        </w:rPr>
        <w:t xml:space="preserve">You may experience a temporary complete loss of vision in one eye which returns after a while. </w:t>
      </w:r>
      <w:r>
        <w:rPr>
          <w:szCs w:val="28"/>
        </w:rPr>
        <w:t>This is known as a</w:t>
      </w:r>
      <w:r w:rsidRPr="00F84044">
        <w:rPr>
          <w:szCs w:val="28"/>
        </w:rPr>
        <w:t>maurosis fugax</w:t>
      </w:r>
      <w:r>
        <w:rPr>
          <w:szCs w:val="28"/>
        </w:rPr>
        <w:t>.</w:t>
      </w:r>
    </w:p>
    <w:p w14:paraId="5328677E" w14:textId="77777777" w:rsidR="00971EFC" w:rsidRDefault="00971EFC" w:rsidP="00971EFC">
      <w:pPr>
        <w:rPr>
          <w:szCs w:val="28"/>
        </w:rPr>
      </w:pPr>
    </w:p>
    <w:p w14:paraId="501731A0" w14:textId="77777777" w:rsidR="00971EFC" w:rsidRPr="007E3051" w:rsidRDefault="00971EFC" w:rsidP="00971EFC">
      <w:pPr>
        <w:pStyle w:val="Heading3"/>
        <w:rPr>
          <w:b w:val="0"/>
          <w:szCs w:val="36"/>
        </w:rPr>
      </w:pPr>
      <w:r w:rsidRPr="007E3051">
        <w:rPr>
          <w:szCs w:val="36"/>
        </w:rPr>
        <w:t xml:space="preserve">Double vision </w:t>
      </w:r>
    </w:p>
    <w:p w14:paraId="24D7B3B3" w14:textId="77777777" w:rsidR="00971EFC" w:rsidRPr="00F84044" w:rsidRDefault="00971EFC" w:rsidP="00971EFC">
      <w:pPr>
        <w:rPr>
          <w:szCs w:val="28"/>
        </w:rPr>
      </w:pPr>
      <w:r>
        <w:rPr>
          <w:szCs w:val="28"/>
        </w:rPr>
        <w:t>The muscles controlling your eye movements can also be affected. This can cause double vision. This may be temporary, lasting seconds or minutes, or it can be persistent.</w:t>
      </w:r>
    </w:p>
    <w:p w14:paraId="02159513" w14:textId="77777777" w:rsidR="00971EFC" w:rsidRPr="00F84044" w:rsidRDefault="00971EFC" w:rsidP="00971EFC">
      <w:pPr>
        <w:rPr>
          <w:szCs w:val="28"/>
        </w:rPr>
      </w:pPr>
    </w:p>
    <w:p w14:paraId="1104B27A" w14:textId="77777777" w:rsidR="00971EFC" w:rsidRPr="007E3051" w:rsidRDefault="00971EFC" w:rsidP="00971EFC">
      <w:pPr>
        <w:pStyle w:val="Heading3"/>
        <w:rPr>
          <w:szCs w:val="36"/>
        </w:rPr>
      </w:pPr>
      <w:r w:rsidRPr="007E3051">
        <w:rPr>
          <w:szCs w:val="36"/>
        </w:rPr>
        <w:t xml:space="preserve">Permanent loss of vision </w:t>
      </w:r>
    </w:p>
    <w:p w14:paraId="7C3FAB1D" w14:textId="77777777" w:rsidR="00971EFC" w:rsidRDefault="00971EFC" w:rsidP="00971EFC">
      <w:pPr>
        <w:rPr>
          <w:szCs w:val="28"/>
        </w:rPr>
      </w:pPr>
      <w:r>
        <w:rPr>
          <w:szCs w:val="28"/>
        </w:rPr>
        <w:t xml:space="preserve">GCA can result in </w:t>
      </w:r>
      <w:r w:rsidRPr="00F84044">
        <w:rPr>
          <w:szCs w:val="28"/>
        </w:rPr>
        <w:t>severe</w:t>
      </w:r>
      <w:r>
        <w:rPr>
          <w:szCs w:val="28"/>
        </w:rPr>
        <w:t xml:space="preserve"> permanent</w:t>
      </w:r>
      <w:r w:rsidRPr="00F84044">
        <w:rPr>
          <w:szCs w:val="28"/>
        </w:rPr>
        <w:t xml:space="preserve"> loss of vision in one eye. Without immediate treatment, </w:t>
      </w:r>
      <w:r>
        <w:rPr>
          <w:szCs w:val="28"/>
        </w:rPr>
        <w:t xml:space="preserve">it can also lead to </w:t>
      </w:r>
      <w:r w:rsidRPr="00F84044">
        <w:rPr>
          <w:szCs w:val="28"/>
        </w:rPr>
        <w:t>sight loss in the other eye</w:t>
      </w:r>
      <w:r>
        <w:rPr>
          <w:szCs w:val="28"/>
        </w:rPr>
        <w:t xml:space="preserve">. This </w:t>
      </w:r>
      <w:r w:rsidRPr="00F84044">
        <w:rPr>
          <w:szCs w:val="28"/>
        </w:rPr>
        <w:t>often</w:t>
      </w:r>
      <w:r>
        <w:rPr>
          <w:szCs w:val="28"/>
        </w:rPr>
        <w:t xml:space="preserve"> happens</w:t>
      </w:r>
      <w:r w:rsidRPr="00F84044">
        <w:rPr>
          <w:szCs w:val="28"/>
        </w:rPr>
        <w:t xml:space="preserve"> within a week of the first eye</w:t>
      </w:r>
      <w:r>
        <w:rPr>
          <w:szCs w:val="28"/>
        </w:rPr>
        <w:t xml:space="preserve"> developing symptoms</w:t>
      </w:r>
      <w:r w:rsidRPr="00F84044">
        <w:rPr>
          <w:szCs w:val="28"/>
        </w:rPr>
        <w:t xml:space="preserve">. </w:t>
      </w:r>
    </w:p>
    <w:p w14:paraId="3194829A" w14:textId="77777777" w:rsidR="00971EFC" w:rsidRPr="00F84044" w:rsidRDefault="00971EFC" w:rsidP="00971EFC">
      <w:pPr>
        <w:rPr>
          <w:szCs w:val="28"/>
        </w:rPr>
      </w:pPr>
    </w:p>
    <w:p w14:paraId="29632C95" w14:textId="77777777" w:rsidR="00971EFC" w:rsidRDefault="00971EFC" w:rsidP="00971EFC">
      <w:pPr>
        <w:rPr>
          <w:szCs w:val="28"/>
        </w:rPr>
      </w:pPr>
      <w:r>
        <w:rPr>
          <w:szCs w:val="28"/>
        </w:rPr>
        <w:t xml:space="preserve">Sight loss in GCA is </w:t>
      </w:r>
      <w:proofErr w:type="gramStart"/>
      <w:r>
        <w:rPr>
          <w:szCs w:val="28"/>
        </w:rPr>
        <w:t>most commonly caused</w:t>
      </w:r>
      <w:proofErr w:type="gramEnd"/>
      <w:r>
        <w:rPr>
          <w:szCs w:val="28"/>
        </w:rPr>
        <w:t xml:space="preserve"> by damage to the optic nerve. This is known as </w:t>
      </w:r>
      <w:proofErr w:type="spellStart"/>
      <w:r>
        <w:rPr>
          <w:szCs w:val="28"/>
        </w:rPr>
        <w:t>arteritic</w:t>
      </w:r>
      <w:proofErr w:type="spellEnd"/>
      <w:r>
        <w:rPr>
          <w:szCs w:val="28"/>
        </w:rPr>
        <w:t xml:space="preserve"> anterior ischaemic optic neuropathy. It may also be due to loss of blood supply to the retina. This is known as retinal artery occlusion. Rarely, people with GCA can have a stroke resulting in sight loss.</w:t>
      </w:r>
    </w:p>
    <w:p w14:paraId="5CB2136A" w14:textId="77777777" w:rsidR="00971EFC" w:rsidRDefault="00971EFC" w:rsidP="00971EFC">
      <w:pPr>
        <w:rPr>
          <w:szCs w:val="28"/>
        </w:rPr>
      </w:pPr>
    </w:p>
    <w:p w14:paraId="369FA7B2" w14:textId="77777777" w:rsidR="00971EFC" w:rsidRPr="00F84044" w:rsidRDefault="00971EFC" w:rsidP="00971EFC">
      <w:pPr>
        <w:rPr>
          <w:szCs w:val="28"/>
        </w:rPr>
      </w:pPr>
      <w:r w:rsidRPr="00F84044">
        <w:rPr>
          <w:szCs w:val="28"/>
        </w:rPr>
        <w:t xml:space="preserve">Prompt treatment can stop the other eye from becoming involved.  </w:t>
      </w:r>
    </w:p>
    <w:p w14:paraId="25F11781" w14:textId="77777777" w:rsidR="00971EFC" w:rsidRPr="00F84044" w:rsidRDefault="00971EFC" w:rsidP="00971EFC">
      <w:pPr>
        <w:rPr>
          <w:szCs w:val="28"/>
        </w:rPr>
      </w:pPr>
    </w:p>
    <w:p w14:paraId="2D1F806A" w14:textId="77777777" w:rsidR="00971EFC" w:rsidRDefault="00971EFC" w:rsidP="00971EFC">
      <w:pPr>
        <w:rPr>
          <w:szCs w:val="28"/>
        </w:rPr>
      </w:pPr>
      <w:r w:rsidRPr="00F84044">
        <w:rPr>
          <w:b/>
          <w:szCs w:val="28"/>
        </w:rPr>
        <w:t>Sudden loss of vision</w:t>
      </w:r>
      <w:r>
        <w:rPr>
          <w:b/>
          <w:szCs w:val="28"/>
        </w:rPr>
        <w:t xml:space="preserve"> is an emergency. It</w:t>
      </w:r>
      <w:r w:rsidRPr="00F84044">
        <w:rPr>
          <w:b/>
          <w:szCs w:val="28"/>
        </w:rPr>
        <w:t xml:space="preserve"> should always be investigated immediately by an ophthalmologist</w:t>
      </w:r>
      <w:r>
        <w:rPr>
          <w:b/>
          <w:szCs w:val="28"/>
        </w:rPr>
        <w:t xml:space="preserve"> (hospital eye doctor). </w:t>
      </w:r>
      <w:r w:rsidRPr="0011142C">
        <w:rPr>
          <w:bCs/>
          <w:szCs w:val="28"/>
        </w:rPr>
        <w:t>It should be assessed even if your sight returns after a while. It should also be assessed even if you are not experiencing any of the other symptoms of GCA</w:t>
      </w:r>
      <w:r w:rsidRPr="00F84044">
        <w:rPr>
          <w:b/>
          <w:szCs w:val="28"/>
        </w:rPr>
        <w:t xml:space="preserve">. </w:t>
      </w:r>
      <w:r w:rsidRPr="00F84044">
        <w:rPr>
          <w:szCs w:val="28"/>
        </w:rPr>
        <w:t xml:space="preserve">Some people lose their sight without having previously noticed any other symptom of GCA. </w:t>
      </w:r>
      <w:r w:rsidRPr="0011142C">
        <w:rPr>
          <w:szCs w:val="28"/>
        </w:rPr>
        <w:t xml:space="preserve">If you experience sudden sight loss, you should be seen urgently by an ophthalmologist. </w:t>
      </w:r>
    </w:p>
    <w:p w14:paraId="2C8E201A" w14:textId="77777777" w:rsidR="00971EFC" w:rsidRDefault="00971EFC" w:rsidP="00971EFC">
      <w:pPr>
        <w:rPr>
          <w:szCs w:val="28"/>
        </w:rPr>
      </w:pPr>
    </w:p>
    <w:p w14:paraId="637244C2" w14:textId="77777777" w:rsidR="00971EFC" w:rsidRPr="00302EF2" w:rsidRDefault="00971EFC" w:rsidP="00971EFC">
      <w:pPr>
        <w:rPr>
          <w:b/>
          <w:bCs/>
          <w:szCs w:val="28"/>
        </w:rPr>
      </w:pPr>
      <w:r w:rsidRPr="00302EF2">
        <w:rPr>
          <w:b/>
          <w:bCs/>
          <w:szCs w:val="28"/>
        </w:rPr>
        <w:t xml:space="preserve">You can seek an urgent review by: </w:t>
      </w:r>
    </w:p>
    <w:p w14:paraId="31C4B2F9" w14:textId="77777777" w:rsidR="00971EFC" w:rsidRPr="00971EFC" w:rsidRDefault="00971EFC" w:rsidP="00971EFC">
      <w:pPr>
        <w:pStyle w:val="ListBullet"/>
      </w:pPr>
      <w:r w:rsidRPr="00971EFC">
        <w:t xml:space="preserve">attending a walk-in eye casualty or eye emergency department </w:t>
      </w:r>
    </w:p>
    <w:p w14:paraId="6212D4E5" w14:textId="77777777" w:rsidR="00971EFC" w:rsidRPr="00971EFC" w:rsidRDefault="00971EFC" w:rsidP="00971EFC">
      <w:pPr>
        <w:pStyle w:val="ListBullet"/>
      </w:pPr>
      <w:r w:rsidRPr="00971EFC">
        <w:t xml:space="preserve">contacting your GP </w:t>
      </w:r>
    </w:p>
    <w:p w14:paraId="077E3840" w14:textId="77777777" w:rsidR="00971EFC" w:rsidRPr="00971EFC" w:rsidRDefault="00971EFC" w:rsidP="00971EFC">
      <w:pPr>
        <w:pStyle w:val="ListBullet"/>
      </w:pPr>
      <w:r w:rsidRPr="00971EFC">
        <w:t xml:space="preserve">calling 111  </w:t>
      </w:r>
    </w:p>
    <w:p w14:paraId="1040A7AD" w14:textId="77777777" w:rsidR="00971EFC" w:rsidRPr="00971EFC" w:rsidRDefault="00971EFC" w:rsidP="00971EFC">
      <w:pPr>
        <w:pStyle w:val="ListBullet"/>
      </w:pPr>
      <w:r w:rsidRPr="00971EFC">
        <w:t xml:space="preserve">attending A&amp;E </w:t>
      </w:r>
    </w:p>
    <w:p w14:paraId="1B6D42B6" w14:textId="77777777" w:rsidR="00971EFC" w:rsidRPr="00971EFC" w:rsidRDefault="00971EFC" w:rsidP="00971EFC">
      <w:pPr>
        <w:pStyle w:val="ListBullet"/>
      </w:pPr>
      <w:r w:rsidRPr="00971EFC">
        <w:t xml:space="preserve">In some areas optometrists (opticians) offer emergency eye appointments. </w:t>
      </w:r>
    </w:p>
    <w:p w14:paraId="49A4EFB2" w14:textId="77777777" w:rsidR="00971EFC" w:rsidRPr="00F6454C" w:rsidRDefault="00971EFC" w:rsidP="00971EFC">
      <w:pPr>
        <w:rPr>
          <w:szCs w:val="28"/>
        </w:rPr>
      </w:pPr>
    </w:p>
    <w:p w14:paraId="578C669D" w14:textId="77777777" w:rsidR="00971EFC" w:rsidRDefault="00971EFC" w:rsidP="00971EFC">
      <w:pPr>
        <w:rPr>
          <w:b/>
          <w:szCs w:val="28"/>
        </w:rPr>
      </w:pPr>
      <w:r w:rsidRPr="00084B22">
        <w:rPr>
          <w:b/>
          <w:szCs w:val="28"/>
        </w:rPr>
        <w:t>You need to be seen urgently so that if treatment is required it can be given as soon as possible.</w:t>
      </w:r>
    </w:p>
    <w:p w14:paraId="404984E7" w14:textId="77777777" w:rsidR="00971EFC" w:rsidRPr="00F84044" w:rsidRDefault="00971EFC" w:rsidP="00971EFC">
      <w:pPr>
        <w:rPr>
          <w:szCs w:val="28"/>
        </w:rPr>
      </w:pPr>
    </w:p>
    <w:p w14:paraId="5F7C7306" w14:textId="77777777" w:rsidR="00971EFC" w:rsidRPr="007E3051" w:rsidRDefault="00971EFC" w:rsidP="00971EFC">
      <w:pPr>
        <w:pStyle w:val="Heading3"/>
        <w:rPr>
          <w:szCs w:val="36"/>
        </w:rPr>
      </w:pPr>
      <w:r w:rsidRPr="007E3051">
        <w:rPr>
          <w:szCs w:val="36"/>
        </w:rPr>
        <w:t>Other general health issues</w:t>
      </w:r>
    </w:p>
    <w:p w14:paraId="4455969B" w14:textId="77777777" w:rsidR="00971EFC" w:rsidRPr="00F84044" w:rsidRDefault="00971EFC" w:rsidP="00971EFC">
      <w:pPr>
        <w:rPr>
          <w:szCs w:val="28"/>
        </w:rPr>
      </w:pPr>
      <w:r>
        <w:rPr>
          <w:szCs w:val="28"/>
        </w:rPr>
        <w:t xml:space="preserve">The symptoms of GCA can resemble the symptoms of other conditions.  This means GCA can be difficult to diagnose. </w:t>
      </w:r>
      <w:r w:rsidRPr="00F84044">
        <w:rPr>
          <w:szCs w:val="28"/>
        </w:rPr>
        <w:t>Some people with GCA also experience more general symptoms</w:t>
      </w:r>
      <w:r>
        <w:rPr>
          <w:szCs w:val="28"/>
        </w:rPr>
        <w:t>. These can include</w:t>
      </w:r>
      <w:r w:rsidRPr="00F84044">
        <w:rPr>
          <w:szCs w:val="28"/>
        </w:rPr>
        <w:t xml:space="preserve"> weight loss, tiredness, flu-like symptoms, night sweats, fever, and depression.</w:t>
      </w:r>
    </w:p>
    <w:p w14:paraId="227F8197" w14:textId="77777777" w:rsidR="00971EFC" w:rsidRPr="00F84044" w:rsidRDefault="00971EFC" w:rsidP="00971EFC">
      <w:pPr>
        <w:rPr>
          <w:szCs w:val="28"/>
        </w:rPr>
      </w:pPr>
    </w:p>
    <w:p w14:paraId="109B4A10" w14:textId="77777777" w:rsidR="00971EFC" w:rsidRPr="00F84044" w:rsidRDefault="00971EFC" w:rsidP="00971EFC">
      <w:pPr>
        <w:rPr>
          <w:szCs w:val="28"/>
        </w:rPr>
      </w:pPr>
      <w:r w:rsidRPr="00F84044">
        <w:rPr>
          <w:szCs w:val="28"/>
        </w:rPr>
        <w:t xml:space="preserve">Usually, people have some symptoms of GCA before </w:t>
      </w:r>
      <w:r>
        <w:rPr>
          <w:szCs w:val="28"/>
        </w:rPr>
        <w:t>they notice a problem with their sight. I</w:t>
      </w:r>
      <w:r w:rsidRPr="00F84044">
        <w:rPr>
          <w:szCs w:val="28"/>
        </w:rPr>
        <w:t xml:space="preserve">t’s very important to see your GP straight away if you </w:t>
      </w:r>
      <w:r>
        <w:rPr>
          <w:szCs w:val="28"/>
        </w:rPr>
        <w:t>have any concerning symptoms.</w:t>
      </w:r>
      <w:r w:rsidRPr="00F84044">
        <w:rPr>
          <w:szCs w:val="28"/>
        </w:rPr>
        <w:t xml:space="preserve">  </w:t>
      </w:r>
    </w:p>
    <w:p w14:paraId="3074F0E0" w14:textId="77777777" w:rsidR="00971EFC" w:rsidRDefault="00971EFC" w:rsidP="00971EFC"/>
    <w:p w14:paraId="11498989" w14:textId="77777777" w:rsidR="00971EFC" w:rsidRPr="002C12CC" w:rsidRDefault="00971EFC" w:rsidP="00971EFC">
      <w:pPr>
        <w:pStyle w:val="Heading2"/>
      </w:pPr>
      <w:r w:rsidRPr="002C12CC">
        <w:t xml:space="preserve">How is </w:t>
      </w:r>
      <w:r>
        <w:t>GCA</w:t>
      </w:r>
      <w:r w:rsidRPr="002C12CC">
        <w:t xml:space="preserve"> diagnosed?</w:t>
      </w:r>
    </w:p>
    <w:p w14:paraId="4D2DFD2C" w14:textId="77777777" w:rsidR="00971EFC" w:rsidRPr="00F84044" w:rsidRDefault="00971EFC" w:rsidP="00971EFC">
      <w:pPr>
        <w:rPr>
          <w:szCs w:val="28"/>
        </w:rPr>
      </w:pPr>
      <w:r w:rsidRPr="00F84044">
        <w:rPr>
          <w:szCs w:val="28"/>
        </w:rPr>
        <w:t xml:space="preserve">If </w:t>
      </w:r>
      <w:r>
        <w:rPr>
          <w:szCs w:val="28"/>
        </w:rPr>
        <w:t>a doctor suspects</w:t>
      </w:r>
      <w:r w:rsidRPr="00F84044">
        <w:rPr>
          <w:szCs w:val="28"/>
        </w:rPr>
        <w:t xml:space="preserve"> that you have GCA, </w:t>
      </w:r>
      <w:r>
        <w:rPr>
          <w:szCs w:val="28"/>
        </w:rPr>
        <w:t>they will give you</w:t>
      </w:r>
      <w:r w:rsidRPr="00F84044">
        <w:rPr>
          <w:szCs w:val="28"/>
        </w:rPr>
        <w:t xml:space="preserve"> treatment straight away</w:t>
      </w:r>
      <w:r>
        <w:rPr>
          <w:szCs w:val="28"/>
        </w:rPr>
        <w:t>. This will happen</w:t>
      </w:r>
      <w:r w:rsidRPr="00F84044">
        <w:rPr>
          <w:szCs w:val="28"/>
        </w:rPr>
        <w:t xml:space="preserve"> even before all the results of the diagnostic tests are obtained. This is to reduce any possible inflammation as quickly as possible</w:t>
      </w:r>
      <w:r>
        <w:rPr>
          <w:szCs w:val="28"/>
        </w:rPr>
        <w:t xml:space="preserve">. It also </w:t>
      </w:r>
      <w:r w:rsidRPr="00F84044">
        <w:rPr>
          <w:szCs w:val="28"/>
        </w:rPr>
        <w:t>prevent</w:t>
      </w:r>
      <w:r>
        <w:rPr>
          <w:szCs w:val="28"/>
        </w:rPr>
        <w:t>s</w:t>
      </w:r>
      <w:r w:rsidRPr="00F84044">
        <w:rPr>
          <w:szCs w:val="28"/>
        </w:rPr>
        <w:t xml:space="preserve"> blood flow in other arteries becoming restricted.</w:t>
      </w:r>
    </w:p>
    <w:p w14:paraId="785667DC" w14:textId="77777777" w:rsidR="00971EFC" w:rsidRPr="00F84044" w:rsidRDefault="00971EFC" w:rsidP="00971EFC">
      <w:pPr>
        <w:rPr>
          <w:szCs w:val="28"/>
        </w:rPr>
      </w:pPr>
    </w:p>
    <w:p w14:paraId="25DB4BD3" w14:textId="77777777" w:rsidR="00971EFC" w:rsidRPr="00F84044" w:rsidRDefault="00971EFC" w:rsidP="00971EFC">
      <w:pPr>
        <w:spacing w:after="120"/>
        <w:rPr>
          <w:szCs w:val="28"/>
        </w:rPr>
      </w:pPr>
      <w:r w:rsidRPr="00F84044">
        <w:rPr>
          <w:szCs w:val="28"/>
        </w:rPr>
        <w:t xml:space="preserve">There are several things that your ophthalmologist or GP will check: </w:t>
      </w:r>
    </w:p>
    <w:p w14:paraId="68F89C84" w14:textId="77777777" w:rsidR="00971EFC" w:rsidRDefault="00971EFC" w:rsidP="00971EFC">
      <w:pPr>
        <w:pStyle w:val="ListBullet"/>
      </w:pPr>
      <w:r>
        <w:t>Eye examination. Your vision will be measured on an eye chart and the ophthalmologist will check your eyes for signs of GCA. You may have a scan of your optic nerve and retina called an optical coherence tomography scan (OCT).</w:t>
      </w:r>
    </w:p>
    <w:p w14:paraId="24995D01" w14:textId="77777777" w:rsidR="00971EFC" w:rsidRPr="002D5C44" w:rsidRDefault="00971EFC" w:rsidP="00971EFC">
      <w:pPr>
        <w:pStyle w:val="ListBullet"/>
      </w:pPr>
      <w:r w:rsidRPr="00F84044">
        <w:t xml:space="preserve">The </w:t>
      </w:r>
      <w:r>
        <w:t xml:space="preserve">doctor will assess the </w:t>
      </w:r>
      <w:r w:rsidRPr="00F84044">
        <w:t>artery in your temple (the superficial temporal artery)</w:t>
      </w:r>
      <w:r>
        <w:t>. They will check</w:t>
      </w:r>
      <w:r w:rsidRPr="00F84044">
        <w:t xml:space="preserve"> </w:t>
      </w:r>
      <w:r>
        <w:t>for the pulse and thickening of the artery.</w:t>
      </w:r>
    </w:p>
    <w:p w14:paraId="2A91BC2B" w14:textId="77777777" w:rsidR="00971EFC" w:rsidRPr="00F84044" w:rsidRDefault="00971EFC" w:rsidP="00971EFC">
      <w:pPr>
        <w:pStyle w:val="ListBullet"/>
      </w:pPr>
      <w:r w:rsidRPr="00F84044">
        <w:t>Blood tests which check for signs of inflammation in your blood:</w:t>
      </w:r>
    </w:p>
    <w:p w14:paraId="33EC7811" w14:textId="77777777" w:rsidR="00971EFC" w:rsidRDefault="00971EFC" w:rsidP="00971EFC">
      <w:pPr>
        <w:pStyle w:val="ListParagraph"/>
        <w:numPr>
          <w:ilvl w:val="0"/>
          <w:numId w:val="11"/>
        </w:numPr>
        <w:rPr>
          <w:szCs w:val="28"/>
        </w:rPr>
      </w:pPr>
      <w:r w:rsidRPr="00674577">
        <w:rPr>
          <w:b/>
          <w:szCs w:val="28"/>
        </w:rPr>
        <w:t>Erythrocyte sedimentation rate (ESR)</w:t>
      </w:r>
      <w:r w:rsidRPr="00674577">
        <w:rPr>
          <w:szCs w:val="28"/>
        </w:rPr>
        <w:t xml:space="preserve">. </w:t>
      </w:r>
      <w:r>
        <w:rPr>
          <w:szCs w:val="28"/>
        </w:rPr>
        <w:t>This measures inflammation in the blood. ESR is usually high in people with GCA, but many other medical conditions can also cause a high ESR.</w:t>
      </w:r>
    </w:p>
    <w:p w14:paraId="11C6F1BB" w14:textId="77777777" w:rsidR="00971EFC" w:rsidRDefault="00971EFC" w:rsidP="00971EFC">
      <w:pPr>
        <w:pStyle w:val="ListParagraph"/>
        <w:numPr>
          <w:ilvl w:val="0"/>
          <w:numId w:val="11"/>
        </w:numPr>
        <w:rPr>
          <w:szCs w:val="28"/>
        </w:rPr>
      </w:pPr>
      <w:r w:rsidRPr="00674577">
        <w:rPr>
          <w:b/>
          <w:szCs w:val="28"/>
        </w:rPr>
        <w:lastRenderedPageBreak/>
        <w:t>C-reactive protein (CRP)</w:t>
      </w:r>
      <w:r w:rsidRPr="00674577">
        <w:rPr>
          <w:szCs w:val="28"/>
        </w:rPr>
        <w:t xml:space="preserve">. This test measures the level of C-reactive protein (CRP) in a sample of your blood. CRP is </w:t>
      </w:r>
      <w:r>
        <w:rPr>
          <w:szCs w:val="28"/>
        </w:rPr>
        <w:t xml:space="preserve">present when there is inflammation or infection within your body. CRP is usually high in GCA. However other medical conditions, including infections, may also cause a high CRP. </w:t>
      </w:r>
    </w:p>
    <w:p w14:paraId="18344656" w14:textId="77777777" w:rsidR="00971EFC" w:rsidRPr="006E5937" w:rsidRDefault="00971EFC" w:rsidP="00971EFC">
      <w:pPr>
        <w:pStyle w:val="ListParagraph"/>
        <w:numPr>
          <w:ilvl w:val="0"/>
          <w:numId w:val="11"/>
        </w:numPr>
        <w:rPr>
          <w:szCs w:val="28"/>
        </w:rPr>
      </w:pPr>
      <w:r w:rsidRPr="006E5937">
        <w:rPr>
          <w:b/>
          <w:szCs w:val="28"/>
        </w:rPr>
        <w:t>Plasma viscosity (PV)</w:t>
      </w:r>
      <w:r w:rsidRPr="006E5937">
        <w:rPr>
          <w:szCs w:val="28"/>
        </w:rPr>
        <w:t>.</w:t>
      </w:r>
      <w:r w:rsidRPr="006E5937">
        <w:rPr>
          <w:b/>
          <w:szCs w:val="28"/>
        </w:rPr>
        <w:t xml:space="preserve"> </w:t>
      </w:r>
      <w:r w:rsidRPr="006E5937">
        <w:rPr>
          <w:szCs w:val="28"/>
        </w:rPr>
        <w:t xml:space="preserve">This test gives similar information as the ESR test.  It is sometimes done instead of the ESR test at some hospitals. It is a measure of inflammation in the body. PV is usually high in GCA, but other medical conditions can also cause a high PV. </w:t>
      </w:r>
    </w:p>
    <w:p w14:paraId="287B1BF3" w14:textId="77777777" w:rsidR="00971EFC" w:rsidRDefault="00971EFC" w:rsidP="00971EFC">
      <w:pPr>
        <w:pStyle w:val="ListParagraph"/>
        <w:numPr>
          <w:ilvl w:val="0"/>
          <w:numId w:val="0"/>
        </w:numPr>
        <w:ind w:left="720"/>
        <w:rPr>
          <w:szCs w:val="28"/>
        </w:rPr>
      </w:pPr>
    </w:p>
    <w:p w14:paraId="15EBF06D" w14:textId="77777777" w:rsidR="00971EFC" w:rsidRPr="00F84044" w:rsidRDefault="00971EFC" w:rsidP="00971EFC">
      <w:pPr>
        <w:pStyle w:val="ListParagraph"/>
        <w:numPr>
          <w:ilvl w:val="0"/>
          <w:numId w:val="0"/>
        </w:numPr>
        <w:ind w:left="360"/>
        <w:rPr>
          <w:szCs w:val="28"/>
        </w:rPr>
      </w:pPr>
      <w:r w:rsidRPr="00F84044">
        <w:rPr>
          <w:szCs w:val="28"/>
        </w:rPr>
        <w:t>These blood tests are non-specific tests</w:t>
      </w:r>
      <w:r>
        <w:rPr>
          <w:szCs w:val="28"/>
        </w:rPr>
        <w:t>. This</w:t>
      </w:r>
      <w:r w:rsidRPr="00F84044">
        <w:rPr>
          <w:szCs w:val="28"/>
        </w:rPr>
        <w:t xml:space="preserve"> mean</w:t>
      </w:r>
      <w:r>
        <w:rPr>
          <w:szCs w:val="28"/>
        </w:rPr>
        <w:t>s</w:t>
      </w:r>
      <w:r w:rsidRPr="00F84044">
        <w:rPr>
          <w:szCs w:val="28"/>
        </w:rPr>
        <w:t xml:space="preserve"> they don’t pinpoint exactly where inflammation is in your body. Also, in some people</w:t>
      </w:r>
      <w:r>
        <w:rPr>
          <w:szCs w:val="28"/>
        </w:rPr>
        <w:t>,</w:t>
      </w:r>
      <w:r w:rsidRPr="00F84044">
        <w:rPr>
          <w:szCs w:val="28"/>
        </w:rPr>
        <w:t xml:space="preserve"> the results are inconclusive. </w:t>
      </w:r>
      <w:r>
        <w:rPr>
          <w:szCs w:val="28"/>
        </w:rPr>
        <w:t>Because of this,</w:t>
      </w:r>
      <w:r w:rsidRPr="00F84044">
        <w:rPr>
          <w:szCs w:val="28"/>
        </w:rPr>
        <w:t xml:space="preserve"> other tests </w:t>
      </w:r>
      <w:r>
        <w:rPr>
          <w:szCs w:val="28"/>
        </w:rPr>
        <w:t>may be</w:t>
      </w:r>
      <w:r w:rsidRPr="00F84044">
        <w:rPr>
          <w:szCs w:val="28"/>
        </w:rPr>
        <w:t xml:space="preserve"> used to confirm the diagnosis.</w:t>
      </w:r>
      <w:r>
        <w:rPr>
          <w:szCs w:val="28"/>
        </w:rPr>
        <w:t xml:space="preserve"> These include temporal artery ultrasound or a temporal artery biopsy. </w:t>
      </w:r>
    </w:p>
    <w:p w14:paraId="3E55320D" w14:textId="77777777" w:rsidR="00971EFC" w:rsidRPr="00F84044" w:rsidRDefault="00971EFC" w:rsidP="00971EFC"/>
    <w:p w14:paraId="656DFD4E" w14:textId="77777777" w:rsidR="00971EFC" w:rsidRPr="00221F68" w:rsidRDefault="00971EFC" w:rsidP="00971EFC">
      <w:pPr>
        <w:pStyle w:val="Heading3"/>
        <w:rPr>
          <w:szCs w:val="36"/>
        </w:rPr>
      </w:pPr>
      <w:r w:rsidRPr="00221F68">
        <w:rPr>
          <w:szCs w:val="36"/>
        </w:rPr>
        <w:t xml:space="preserve">Temporal artery ultrasound scan </w:t>
      </w:r>
    </w:p>
    <w:p w14:paraId="479B7858" w14:textId="77777777" w:rsidR="00971EFC" w:rsidRDefault="00971EFC" w:rsidP="00971EFC">
      <w:pPr>
        <w:rPr>
          <w:szCs w:val="28"/>
        </w:rPr>
      </w:pPr>
      <w:r w:rsidRPr="008E1A83">
        <w:rPr>
          <w:bCs/>
          <w:szCs w:val="28"/>
        </w:rPr>
        <w:t>An ultrasound scan</w:t>
      </w:r>
      <w:r>
        <w:rPr>
          <w:bCs/>
          <w:szCs w:val="28"/>
        </w:rPr>
        <w:t xml:space="preserve"> of the temporal artery</w:t>
      </w:r>
      <w:r w:rsidRPr="008E1A83">
        <w:rPr>
          <w:szCs w:val="28"/>
        </w:rPr>
        <w:t xml:space="preserve"> can </w:t>
      </w:r>
      <w:r>
        <w:rPr>
          <w:szCs w:val="28"/>
        </w:rPr>
        <w:t>show</w:t>
      </w:r>
      <w:r w:rsidRPr="008E1A83">
        <w:rPr>
          <w:szCs w:val="28"/>
        </w:rPr>
        <w:t xml:space="preserve"> whether the artery walls are swollen</w:t>
      </w:r>
      <w:r>
        <w:rPr>
          <w:szCs w:val="28"/>
        </w:rPr>
        <w:t xml:space="preserve">. You may also have a scan of other arteries, such as under your arm (axilla). </w:t>
      </w:r>
      <w:r w:rsidRPr="008E1A83">
        <w:rPr>
          <w:szCs w:val="28"/>
        </w:rPr>
        <w:t>This test uses high-frequency sound waves to produce images</w:t>
      </w:r>
      <w:r>
        <w:rPr>
          <w:szCs w:val="28"/>
        </w:rPr>
        <w:t xml:space="preserve"> of your arteries. </w:t>
      </w:r>
      <w:r w:rsidRPr="008E1A83">
        <w:rPr>
          <w:szCs w:val="28"/>
        </w:rPr>
        <w:t>A small handheld ultrasound probe is placed on your skin and moved over your skin. A lubricating gel is put on your skin to allow the probe to move smoothly</w:t>
      </w:r>
      <w:r>
        <w:rPr>
          <w:szCs w:val="28"/>
        </w:rPr>
        <w:t xml:space="preserve">. </w:t>
      </w:r>
    </w:p>
    <w:p w14:paraId="3264AE19" w14:textId="77777777" w:rsidR="00971EFC" w:rsidRDefault="00971EFC" w:rsidP="00971EFC">
      <w:pPr>
        <w:rPr>
          <w:szCs w:val="28"/>
        </w:rPr>
      </w:pPr>
    </w:p>
    <w:p w14:paraId="5B77BEA9" w14:textId="77777777" w:rsidR="00971EFC" w:rsidRPr="00221F68" w:rsidRDefault="00971EFC" w:rsidP="00971EFC">
      <w:pPr>
        <w:pStyle w:val="Heading3"/>
        <w:rPr>
          <w:szCs w:val="36"/>
        </w:rPr>
      </w:pPr>
      <w:r w:rsidRPr="00221F68">
        <w:rPr>
          <w:szCs w:val="36"/>
        </w:rPr>
        <w:t>Temporal artery biopsy</w:t>
      </w:r>
    </w:p>
    <w:p w14:paraId="1BDA4179" w14:textId="77777777" w:rsidR="00971EFC" w:rsidRDefault="00971EFC" w:rsidP="00971EFC">
      <w:pPr>
        <w:pStyle w:val="Caption"/>
        <w:rPr>
          <w:b w:val="0"/>
          <w:bCs w:val="0"/>
        </w:rPr>
      </w:pPr>
      <w:r w:rsidRPr="006E5937">
        <w:rPr>
          <w:b w:val="0"/>
          <w:bCs w:val="0"/>
        </w:rPr>
        <w:t xml:space="preserve">The doctor will take a small sample of the artery from your temple.  </w:t>
      </w:r>
    </w:p>
    <w:p w14:paraId="6E4709EC" w14:textId="77777777" w:rsidR="00971EFC" w:rsidRPr="006E5937" w:rsidRDefault="00971EFC" w:rsidP="00971EFC">
      <w:pPr>
        <w:pStyle w:val="Caption"/>
        <w:rPr>
          <w:b w:val="0"/>
          <w:bCs w:val="0"/>
        </w:rPr>
      </w:pPr>
    </w:p>
    <w:p w14:paraId="1F0E7DE6" w14:textId="77777777" w:rsidR="00971EFC" w:rsidRPr="006E5937" w:rsidRDefault="00971EFC" w:rsidP="00971EFC">
      <w:pPr>
        <w:pStyle w:val="Caption"/>
        <w:rPr>
          <w:b w:val="0"/>
          <w:bCs w:val="0"/>
        </w:rPr>
      </w:pPr>
      <w:r w:rsidRPr="006E5937">
        <w:rPr>
          <w:b w:val="0"/>
          <w:bCs w:val="0"/>
        </w:rPr>
        <w:t>The biopsy is usually done as a day case procedure. A local anaesthetic is used to numb the skin</w:t>
      </w:r>
      <w:r>
        <w:rPr>
          <w:b w:val="0"/>
          <w:bCs w:val="0"/>
        </w:rPr>
        <w:t>. The</w:t>
      </w:r>
      <w:r w:rsidRPr="006E5937">
        <w:rPr>
          <w:b w:val="0"/>
          <w:bCs w:val="0"/>
        </w:rPr>
        <w:t xml:space="preserve"> surgeon makes an incision over </w:t>
      </w:r>
      <w:r>
        <w:rPr>
          <w:b w:val="0"/>
          <w:bCs w:val="0"/>
        </w:rPr>
        <w:t>your</w:t>
      </w:r>
      <w:r w:rsidRPr="006E5937">
        <w:rPr>
          <w:b w:val="0"/>
          <w:bCs w:val="0"/>
        </w:rPr>
        <w:t xml:space="preserve"> temple and removes a small sample of your artery. The sample is sent to the laboratory </w:t>
      </w:r>
      <w:r>
        <w:rPr>
          <w:b w:val="0"/>
          <w:bCs w:val="0"/>
        </w:rPr>
        <w:t>where a</w:t>
      </w:r>
      <w:r w:rsidRPr="006E5937">
        <w:rPr>
          <w:b w:val="0"/>
          <w:bCs w:val="0"/>
        </w:rPr>
        <w:t xml:space="preserve"> histopathologist looks for signs of inflammation in the tissue sample. </w:t>
      </w:r>
      <w:r>
        <w:rPr>
          <w:b w:val="0"/>
          <w:bCs w:val="0"/>
        </w:rPr>
        <w:t xml:space="preserve">A histopathologist is a doctor that examines tissues and cells under a microscope to make a diagnosis. </w:t>
      </w:r>
      <w:r w:rsidRPr="006E5937">
        <w:rPr>
          <w:b w:val="0"/>
          <w:bCs w:val="0"/>
        </w:rPr>
        <w:t>If you have GCA, the artery will often show inflammation. Some people may get a negative biopsy result despite having GCA. This is because it may not affect every area of the temporal artery. If the result is negative the doctor may arrange a temporal artery biopsy on the other side.</w:t>
      </w:r>
    </w:p>
    <w:p w14:paraId="0A00AA36" w14:textId="77777777" w:rsidR="00971EFC" w:rsidRPr="006E5937" w:rsidRDefault="00971EFC" w:rsidP="00971EFC">
      <w:pPr>
        <w:pStyle w:val="Caption"/>
        <w:rPr>
          <w:b w:val="0"/>
          <w:bCs w:val="0"/>
        </w:rPr>
      </w:pPr>
    </w:p>
    <w:p w14:paraId="568EA24C" w14:textId="77777777" w:rsidR="00971EFC" w:rsidRPr="00221F68" w:rsidRDefault="00971EFC" w:rsidP="00971EFC">
      <w:pPr>
        <w:pStyle w:val="Heading3"/>
        <w:rPr>
          <w:szCs w:val="36"/>
        </w:rPr>
      </w:pPr>
      <w:r w:rsidRPr="00221F68">
        <w:rPr>
          <w:szCs w:val="36"/>
        </w:rPr>
        <w:lastRenderedPageBreak/>
        <w:t>Other scans</w:t>
      </w:r>
    </w:p>
    <w:p w14:paraId="38F51ECB" w14:textId="77777777" w:rsidR="00971EFC" w:rsidRDefault="00971EFC" w:rsidP="00971EFC">
      <w:pPr>
        <w:rPr>
          <w:szCs w:val="28"/>
        </w:rPr>
      </w:pPr>
      <w:r>
        <w:rPr>
          <w:szCs w:val="28"/>
        </w:rPr>
        <w:t>Very occasionally other scans are used to help diagnose GCA. These might be:</w:t>
      </w:r>
    </w:p>
    <w:p w14:paraId="2EAB1BC7" w14:textId="77777777" w:rsidR="00971EFC" w:rsidRPr="00971EFC" w:rsidRDefault="00971EFC" w:rsidP="00971EFC">
      <w:pPr>
        <w:pStyle w:val="ListBullet"/>
      </w:pPr>
      <w:r w:rsidRPr="00971EFC">
        <w:t>MRI (magnetic resonance imaging)</w:t>
      </w:r>
    </w:p>
    <w:p w14:paraId="75556673" w14:textId="77777777" w:rsidR="00971EFC" w:rsidRPr="00971EFC" w:rsidRDefault="00971EFC" w:rsidP="00971EFC">
      <w:pPr>
        <w:pStyle w:val="ListBullet"/>
      </w:pPr>
      <w:r w:rsidRPr="00971EFC">
        <w:t xml:space="preserve">CT (computed tomography)  </w:t>
      </w:r>
    </w:p>
    <w:p w14:paraId="68483CB7" w14:textId="77777777" w:rsidR="00971EFC" w:rsidRPr="00971EFC" w:rsidRDefault="00971EFC" w:rsidP="00971EFC">
      <w:pPr>
        <w:pStyle w:val="ListBullet"/>
      </w:pPr>
      <w:r w:rsidRPr="00971EFC">
        <w:t>PET (positron emission tomography) scans</w:t>
      </w:r>
    </w:p>
    <w:p w14:paraId="364E2AE6" w14:textId="77777777" w:rsidR="00971EFC" w:rsidRPr="009322C6" w:rsidRDefault="00971EFC" w:rsidP="00971EFC">
      <w:pPr>
        <w:rPr>
          <w:szCs w:val="28"/>
        </w:rPr>
      </w:pPr>
    </w:p>
    <w:p w14:paraId="6FD07B0A" w14:textId="77777777" w:rsidR="00971EFC" w:rsidRDefault="00971EFC" w:rsidP="00971EFC">
      <w:pPr>
        <w:pStyle w:val="Heading2"/>
      </w:pPr>
      <w:r>
        <w:t>What is the treatment for GCA?</w:t>
      </w:r>
    </w:p>
    <w:p w14:paraId="2C0D2565" w14:textId="77777777" w:rsidR="00971EFC" w:rsidRPr="007E3051" w:rsidRDefault="00971EFC" w:rsidP="00971EFC">
      <w:pPr>
        <w:pStyle w:val="Heading3"/>
      </w:pPr>
      <w:r w:rsidRPr="007E3051">
        <w:t>Steroids (Glucocorticoid)</w:t>
      </w:r>
    </w:p>
    <w:p w14:paraId="0F6069CA" w14:textId="77777777" w:rsidR="00971EFC" w:rsidRPr="00F84044" w:rsidRDefault="00971EFC" w:rsidP="00971EFC">
      <w:pPr>
        <w:rPr>
          <w:szCs w:val="28"/>
        </w:rPr>
      </w:pPr>
      <w:r w:rsidRPr="00F84044">
        <w:rPr>
          <w:szCs w:val="28"/>
        </w:rPr>
        <w:t xml:space="preserve">If it is suspected that you have GCA, emergency treatment </w:t>
      </w:r>
      <w:r>
        <w:rPr>
          <w:szCs w:val="28"/>
        </w:rPr>
        <w:t xml:space="preserve">with high dose steroids </w:t>
      </w:r>
      <w:r w:rsidRPr="00F84044">
        <w:rPr>
          <w:szCs w:val="28"/>
        </w:rPr>
        <w:t>will be started immediately</w:t>
      </w:r>
      <w:r>
        <w:rPr>
          <w:szCs w:val="28"/>
        </w:rPr>
        <w:t xml:space="preserve">. </w:t>
      </w:r>
    </w:p>
    <w:p w14:paraId="00C7128C" w14:textId="77777777" w:rsidR="00971EFC" w:rsidRPr="00F84044" w:rsidRDefault="00971EFC" w:rsidP="00971EFC">
      <w:pPr>
        <w:rPr>
          <w:szCs w:val="28"/>
        </w:rPr>
      </w:pPr>
    </w:p>
    <w:p w14:paraId="701F461F" w14:textId="77777777" w:rsidR="00971EFC" w:rsidRDefault="00971EFC" w:rsidP="00971EFC">
      <w:pPr>
        <w:rPr>
          <w:szCs w:val="28"/>
        </w:rPr>
      </w:pPr>
      <w:r w:rsidRPr="00F84044">
        <w:rPr>
          <w:szCs w:val="28"/>
        </w:rPr>
        <w:t>Steroids are medication</w:t>
      </w:r>
      <w:r>
        <w:rPr>
          <w:szCs w:val="28"/>
        </w:rPr>
        <w:t>s</w:t>
      </w:r>
      <w:r w:rsidRPr="00F84044">
        <w:rPr>
          <w:szCs w:val="28"/>
        </w:rPr>
        <w:t xml:space="preserve"> that reduce inflammation in the body</w:t>
      </w:r>
      <w:r>
        <w:rPr>
          <w:szCs w:val="28"/>
        </w:rPr>
        <w:t>.</w:t>
      </w:r>
      <w:r w:rsidRPr="00F84044">
        <w:rPr>
          <w:szCs w:val="28"/>
        </w:rPr>
        <w:t xml:space="preserve"> </w:t>
      </w:r>
      <w:r>
        <w:rPr>
          <w:szCs w:val="28"/>
        </w:rPr>
        <w:t>I</w:t>
      </w:r>
      <w:r w:rsidRPr="00F84044">
        <w:rPr>
          <w:szCs w:val="28"/>
        </w:rPr>
        <w:t>f GCA is suspected, you will be given steroid tablets</w:t>
      </w:r>
      <w:r>
        <w:rPr>
          <w:szCs w:val="28"/>
        </w:rPr>
        <w:t xml:space="preserve"> (prednisolone)</w:t>
      </w:r>
      <w:r w:rsidRPr="00F84044">
        <w:rPr>
          <w:szCs w:val="28"/>
        </w:rPr>
        <w:t xml:space="preserve"> </w:t>
      </w:r>
      <w:r>
        <w:rPr>
          <w:szCs w:val="28"/>
        </w:rPr>
        <w:t>or a steroid drip (methylprednisolone). The steroid drip is usually given daily for three days. You'll be given this</w:t>
      </w:r>
      <w:r w:rsidRPr="00F84044">
        <w:rPr>
          <w:szCs w:val="28"/>
        </w:rPr>
        <w:t xml:space="preserve"> </w:t>
      </w:r>
      <w:r>
        <w:rPr>
          <w:szCs w:val="28"/>
        </w:rPr>
        <w:t xml:space="preserve">treatment </w:t>
      </w:r>
      <w:r w:rsidRPr="00F84044">
        <w:rPr>
          <w:szCs w:val="28"/>
        </w:rPr>
        <w:t>even if</w:t>
      </w:r>
      <w:r>
        <w:rPr>
          <w:szCs w:val="28"/>
        </w:rPr>
        <w:t xml:space="preserve"> </w:t>
      </w:r>
      <w:r w:rsidRPr="00F84044">
        <w:rPr>
          <w:szCs w:val="28"/>
        </w:rPr>
        <w:t xml:space="preserve">your test results </w:t>
      </w:r>
      <w:r>
        <w:rPr>
          <w:szCs w:val="28"/>
        </w:rPr>
        <w:t>are not yet available</w:t>
      </w:r>
      <w:r w:rsidRPr="00F84044">
        <w:rPr>
          <w:szCs w:val="28"/>
        </w:rPr>
        <w:t xml:space="preserve">. </w:t>
      </w:r>
      <w:r w:rsidRPr="00BD243F">
        <w:rPr>
          <w:rFonts w:cs="Arial"/>
          <w:szCs w:val="28"/>
        </w:rPr>
        <w:t>The high doses of steroids are given to try to bring down the swelling in your arteries</w:t>
      </w:r>
      <w:r>
        <w:rPr>
          <w:szCs w:val="28"/>
        </w:rPr>
        <w:t xml:space="preserve">. This helps to prevent sight loss. If you already have sight loss, it aims to prevent further sight loss in your other eye. It also helps prevent </w:t>
      </w:r>
      <w:r w:rsidRPr="00F84044">
        <w:rPr>
          <w:szCs w:val="28"/>
        </w:rPr>
        <w:t>rare complications</w:t>
      </w:r>
      <w:r>
        <w:rPr>
          <w:szCs w:val="28"/>
        </w:rPr>
        <w:t>,</w:t>
      </w:r>
      <w:r w:rsidRPr="00F84044">
        <w:rPr>
          <w:szCs w:val="28"/>
        </w:rPr>
        <w:t xml:space="preserve"> such as stroke. </w:t>
      </w:r>
    </w:p>
    <w:p w14:paraId="7AD1F51E" w14:textId="77777777" w:rsidR="00971EFC" w:rsidRDefault="00971EFC" w:rsidP="00971EFC">
      <w:pPr>
        <w:rPr>
          <w:szCs w:val="28"/>
        </w:rPr>
      </w:pPr>
    </w:p>
    <w:p w14:paraId="63B56DD1" w14:textId="77777777" w:rsidR="00971EFC" w:rsidRDefault="00971EFC" w:rsidP="00971EFC">
      <w:pPr>
        <w:spacing w:after="120"/>
        <w:rPr>
          <w:szCs w:val="28"/>
        </w:rPr>
      </w:pPr>
      <w:r>
        <w:rPr>
          <w:szCs w:val="28"/>
        </w:rPr>
        <w:t>There are possible side effects with steroids, however, GCA is potentially a very serious condition. The benefits of taking steroids for suspected GCA, and successfully treating it, far outweigh the risks. Possible side effects of steroids can include:</w:t>
      </w:r>
    </w:p>
    <w:p w14:paraId="4242D6BF" w14:textId="77777777" w:rsidR="00971EFC" w:rsidRDefault="00971EFC" w:rsidP="00971EFC">
      <w:pPr>
        <w:pStyle w:val="ListBullet"/>
      </w:pPr>
      <w:r w:rsidRPr="007D5351">
        <w:t xml:space="preserve">raised eye pressure (which can lead to a condition known as glaucoma) </w:t>
      </w:r>
    </w:p>
    <w:p w14:paraId="193545D7" w14:textId="77777777" w:rsidR="00971EFC" w:rsidRDefault="00971EFC" w:rsidP="00971EFC">
      <w:pPr>
        <w:pStyle w:val="ListBullet"/>
      </w:pPr>
      <w:r w:rsidRPr="007D5351">
        <w:t xml:space="preserve">raised blood pressure </w:t>
      </w:r>
    </w:p>
    <w:p w14:paraId="2BC50486" w14:textId="77777777" w:rsidR="00971EFC" w:rsidRDefault="00971EFC" w:rsidP="00971EFC">
      <w:pPr>
        <w:pStyle w:val="ListBullet"/>
      </w:pPr>
      <w:r w:rsidRPr="007D5351">
        <w:t xml:space="preserve">diabetes  </w:t>
      </w:r>
    </w:p>
    <w:p w14:paraId="404B6418" w14:textId="77777777" w:rsidR="00971EFC" w:rsidRDefault="00971EFC" w:rsidP="00971EFC">
      <w:pPr>
        <w:pStyle w:val="ListBullet"/>
      </w:pPr>
      <w:r w:rsidRPr="007D5351">
        <w:t>brittle bones (osteoporosis)</w:t>
      </w:r>
    </w:p>
    <w:p w14:paraId="274BB746" w14:textId="77777777" w:rsidR="00971EFC" w:rsidRPr="007D5351" w:rsidRDefault="00971EFC" w:rsidP="00971EFC">
      <w:pPr>
        <w:ind w:left="80"/>
        <w:rPr>
          <w:szCs w:val="28"/>
        </w:rPr>
      </w:pPr>
      <w:r w:rsidRPr="007D5351">
        <w:rPr>
          <w:szCs w:val="28"/>
        </w:rPr>
        <w:t xml:space="preserve"> </w:t>
      </w:r>
    </w:p>
    <w:p w14:paraId="1EC2C802" w14:textId="1014F417" w:rsidR="00971EFC" w:rsidRDefault="00971EFC" w:rsidP="00971EFC">
      <w:pPr>
        <w:rPr>
          <w:szCs w:val="28"/>
        </w:rPr>
      </w:pPr>
      <w:r w:rsidRPr="00F84044">
        <w:rPr>
          <w:szCs w:val="28"/>
        </w:rPr>
        <w:t>You will probably have to take steroid tablets for between 18 months and two years</w:t>
      </w:r>
      <w:r>
        <w:rPr>
          <w:szCs w:val="28"/>
        </w:rPr>
        <w:t xml:space="preserve">. Some people need to take them for </w:t>
      </w:r>
      <w:r w:rsidRPr="00F84044">
        <w:rPr>
          <w:szCs w:val="28"/>
        </w:rPr>
        <w:t>longer</w:t>
      </w:r>
      <w:r>
        <w:rPr>
          <w:szCs w:val="28"/>
        </w:rPr>
        <w:t>. To start with you will be given a high dose of steroids to get the inflammation under control.</w:t>
      </w:r>
      <w:r w:rsidRPr="00F84044">
        <w:rPr>
          <w:szCs w:val="28"/>
        </w:rPr>
        <w:t xml:space="preserve"> </w:t>
      </w:r>
      <w:r>
        <w:rPr>
          <w:szCs w:val="28"/>
        </w:rPr>
        <w:t>The dose will be</w:t>
      </w:r>
      <w:r w:rsidRPr="00F84044">
        <w:rPr>
          <w:szCs w:val="28"/>
        </w:rPr>
        <w:t xml:space="preserve"> reduced gradually (tapered) over time, as the inflammation subsides. </w:t>
      </w:r>
      <w:r>
        <w:rPr>
          <w:szCs w:val="28"/>
        </w:rPr>
        <w:t>It is important that you do not stop taking steroids suddenly. This is because steroids are a natural hormone produced by your adrenal gland in your abdomen. If you stop taking steroids suddenly your body may not be able to make enough of its own steroid hormone. This could make you become very unwell (adrenal suppression).</w:t>
      </w:r>
    </w:p>
    <w:p w14:paraId="317FA475" w14:textId="77777777" w:rsidR="00971EFC" w:rsidRDefault="00971EFC" w:rsidP="00971EFC">
      <w:pPr>
        <w:rPr>
          <w:szCs w:val="28"/>
        </w:rPr>
      </w:pPr>
    </w:p>
    <w:p w14:paraId="08D4EB08" w14:textId="77777777" w:rsidR="00971EFC" w:rsidRDefault="00971EFC" w:rsidP="00971EFC">
      <w:pPr>
        <w:rPr>
          <w:szCs w:val="28"/>
        </w:rPr>
      </w:pPr>
      <w:r w:rsidRPr="00F84044">
        <w:rPr>
          <w:szCs w:val="28"/>
        </w:rPr>
        <w:t xml:space="preserve">It is possible to experience relapses of </w:t>
      </w:r>
      <w:r>
        <w:rPr>
          <w:szCs w:val="28"/>
        </w:rPr>
        <w:t xml:space="preserve">GCA. This is </w:t>
      </w:r>
      <w:r w:rsidRPr="00F84044">
        <w:rPr>
          <w:szCs w:val="28"/>
        </w:rPr>
        <w:t>where the inflammation flares up again</w:t>
      </w:r>
      <w:r>
        <w:rPr>
          <w:szCs w:val="28"/>
        </w:rPr>
        <w:t>.</w:t>
      </w:r>
      <w:r w:rsidRPr="00F84044">
        <w:rPr>
          <w:szCs w:val="28"/>
        </w:rPr>
        <w:t xml:space="preserve"> </w:t>
      </w:r>
      <w:r>
        <w:rPr>
          <w:szCs w:val="28"/>
        </w:rPr>
        <w:t>If this happens,</w:t>
      </w:r>
      <w:r w:rsidRPr="00F84044">
        <w:rPr>
          <w:szCs w:val="28"/>
        </w:rPr>
        <w:t xml:space="preserve"> you may have to restart medication again or your </w:t>
      </w:r>
      <w:r>
        <w:rPr>
          <w:szCs w:val="28"/>
        </w:rPr>
        <w:t xml:space="preserve">steroid </w:t>
      </w:r>
      <w:r w:rsidRPr="00F84044">
        <w:rPr>
          <w:szCs w:val="28"/>
        </w:rPr>
        <w:t>dose may have to be increased.</w:t>
      </w:r>
    </w:p>
    <w:p w14:paraId="6B49532B" w14:textId="77777777" w:rsidR="00971EFC" w:rsidRPr="00F84044" w:rsidRDefault="00971EFC" w:rsidP="00971EFC">
      <w:pPr>
        <w:rPr>
          <w:szCs w:val="28"/>
        </w:rPr>
      </w:pPr>
    </w:p>
    <w:p w14:paraId="77087A79" w14:textId="77777777" w:rsidR="00971EFC" w:rsidRDefault="00971EFC" w:rsidP="00971EFC">
      <w:pPr>
        <w:rPr>
          <w:szCs w:val="28"/>
        </w:rPr>
      </w:pPr>
      <w:r w:rsidRPr="00F84044">
        <w:rPr>
          <w:szCs w:val="28"/>
        </w:rPr>
        <w:t>A small number of people may need to take steroids for the rest of their life.</w:t>
      </w:r>
    </w:p>
    <w:p w14:paraId="1B4F7CDB" w14:textId="77777777" w:rsidR="00971EFC" w:rsidRDefault="00971EFC" w:rsidP="00971EFC">
      <w:pPr>
        <w:rPr>
          <w:szCs w:val="28"/>
        </w:rPr>
      </w:pPr>
    </w:p>
    <w:p w14:paraId="53758BA3" w14:textId="77777777" w:rsidR="00971EFC" w:rsidRPr="006F26A0" w:rsidRDefault="00971EFC" w:rsidP="00971EFC">
      <w:pPr>
        <w:pStyle w:val="Heading4"/>
      </w:pPr>
      <w:r w:rsidRPr="006F26A0">
        <w:t>Steroid card</w:t>
      </w:r>
    </w:p>
    <w:p w14:paraId="5F7AE140" w14:textId="77777777" w:rsidR="00971EFC" w:rsidRDefault="00971EFC" w:rsidP="00971EFC">
      <w:pPr>
        <w:rPr>
          <w:rFonts w:eastAsia="Times New Roman" w:cs="Arial"/>
          <w:szCs w:val="28"/>
          <w:lang w:eastAsia="en-GB"/>
        </w:rPr>
      </w:pPr>
      <w:r w:rsidRPr="0065700F">
        <w:rPr>
          <w:rFonts w:eastAsia="Times New Roman" w:cs="Arial"/>
          <w:szCs w:val="28"/>
          <w:lang w:eastAsia="en-GB"/>
        </w:rPr>
        <w:t xml:space="preserve">It is important that </w:t>
      </w:r>
      <w:r>
        <w:rPr>
          <w:rFonts w:eastAsia="Times New Roman" w:cs="Arial"/>
          <w:szCs w:val="28"/>
          <w:lang w:eastAsia="en-GB"/>
        </w:rPr>
        <w:t>your</w:t>
      </w:r>
      <w:r w:rsidRPr="0065700F">
        <w:rPr>
          <w:rFonts w:eastAsia="Times New Roman" w:cs="Arial"/>
          <w:szCs w:val="28"/>
          <w:lang w:eastAsia="en-GB"/>
        </w:rPr>
        <w:t xml:space="preserve"> healthcare providers know if you </w:t>
      </w:r>
      <w:r>
        <w:rPr>
          <w:rFonts w:eastAsia="Times New Roman" w:cs="Arial"/>
          <w:szCs w:val="28"/>
          <w:lang w:eastAsia="en-GB"/>
        </w:rPr>
        <w:t>are taking</w:t>
      </w:r>
      <w:r w:rsidRPr="0065700F">
        <w:rPr>
          <w:rFonts w:eastAsia="Times New Roman" w:cs="Arial"/>
          <w:szCs w:val="28"/>
          <w:lang w:eastAsia="en-GB"/>
        </w:rPr>
        <w:t xml:space="preserve"> long-term steroids. This is because steroid treatment can change how your body reacts to injuries. The NHS Steroid Emergency Card lists your steroid dose. Always carry a steroid card that shows the dose you are taking. Show it to any healthcare provider treating you.</w:t>
      </w:r>
      <w:r>
        <w:rPr>
          <w:rFonts w:eastAsia="Times New Roman" w:cs="Arial"/>
          <w:szCs w:val="28"/>
          <w:lang w:eastAsia="en-GB"/>
        </w:rPr>
        <w:t xml:space="preserve"> When you are prescribed steroids, your healthcare provider should give you a steroid card. If they do not give you one, y</w:t>
      </w:r>
      <w:r w:rsidRPr="0065700F">
        <w:rPr>
          <w:rFonts w:eastAsia="Times New Roman" w:cs="Arial"/>
          <w:szCs w:val="28"/>
          <w:lang w:eastAsia="en-GB"/>
        </w:rPr>
        <w:t>ou can get a steroid card at most pharmacies.</w:t>
      </w:r>
    </w:p>
    <w:p w14:paraId="082049D1" w14:textId="77777777" w:rsidR="00971EFC" w:rsidRDefault="00971EFC" w:rsidP="00971EFC">
      <w:pPr>
        <w:rPr>
          <w:rFonts w:eastAsia="Times New Roman" w:cs="Arial"/>
          <w:szCs w:val="28"/>
          <w:lang w:eastAsia="en-GB"/>
        </w:rPr>
      </w:pPr>
    </w:p>
    <w:p w14:paraId="59BC8A2D" w14:textId="77777777" w:rsidR="00971EFC" w:rsidRPr="00F84044" w:rsidRDefault="00971EFC" w:rsidP="00971EFC">
      <w:pPr>
        <w:rPr>
          <w:szCs w:val="28"/>
        </w:rPr>
      </w:pPr>
      <w:r>
        <w:rPr>
          <w:szCs w:val="28"/>
        </w:rPr>
        <w:t>Even with steroid treatment</w:t>
      </w:r>
      <w:r w:rsidRPr="00F84044">
        <w:rPr>
          <w:szCs w:val="28"/>
        </w:rPr>
        <w:t>, some cases of GCA may never go into remission</w:t>
      </w:r>
      <w:r>
        <w:rPr>
          <w:szCs w:val="28"/>
        </w:rPr>
        <w:t>.</w:t>
      </w:r>
      <w:r w:rsidRPr="00F84044">
        <w:rPr>
          <w:szCs w:val="28"/>
        </w:rPr>
        <w:t xml:space="preserve"> </w:t>
      </w:r>
      <w:r>
        <w:rPr>
          <w:szCs w:val="28"/>
        </w:rPr>
        <w:t>T</w:t>
      </w:r>
      <w:r w:rsidRPr="00F84044">
        <w:rPr>
          <w:szCs w:val="28"/>
        </w:rPr>
        <w:t xml:space="preserve">his means the person continues to have signs or symptoms of GCA. </w:t>
      </w:r>
      <w:r>
        <w:rPr>
          <w:szCs w:val="28"/>
        </w:rPr>
        <w:t>This is known as</w:t>
      </w:r>
      <w:r w:rsidRPr="00F84044">
        <w:rPr>
          <w:szCs w:val="28"/>
        </w:rPr>
        <w:t xml:space="preserve"> refractory</w:t>
      </w:r>
      <w:r>
        <w:rPr>
          <w:szCs w:val="28"/>
        </w:rPr>
        <w:t xml:space="preserve"> GCA</w:t>
      </w:r>
      <w:r w:rsidRPr="00F84044">
        <w:rPr>
          <w:szCs w:val="28"/>
        </w:rPr>
        <w:t>.</w:t>
      </w:r>
    </w:p>
    <w:p w14:paraId="310DC37B" w14:textId="77777777" w:rsidR="00971EFC" w:rsidRDefault="00971EFC" w:rsidP="00971EFC">
      <w:pPr>
        <w:rPr>
          <w:rFonts w:eastAsia="Times New Roman" w:cs="Arial"/>
          <w:szCs w:val="28"/>
          <w:lang w:eastAsia="en-GB"/>
        </w:rPr>
      </w:pPr>
    </w:p>
    <w:p w14:paraId="78110512" w14:textId="77777777" w:rsidR="00971EFC" w:rsidRPr="0065700F" w:rsidRDefault="00971EFC" w:rsidP="00971EFC">
      <w:pPr>
        <w:rPr>
          <w:rFonts w:eastAsia="Times New Roman" w:cs="Arial"/>
          <w:szCs w:val="28"/>
          <w:lang w:eastAsia="en-GB"/>
        </w:rPr>
      </w:pPr>
      <w:r w:rsidRPr="00F84044">
        <w:rPr>
          <w:szCs w:val="28"/>
        </w:rPr>
        <w:t xml:space="preserve">Steroids can lead to several unwanted side effects when taken at a high dose for a long time. By adding </w:t>
      </w:r>
      <w:r>
        <w:rPr>
          <w:szCs w:val="28"/>
        </w:rPr>
        <w:t>additional</w:t>
      </w:r>
      <w:r w:rsidRPr="00F84044">
        <w:rPr>
          <w:szCs w:val="28"/>
        </w:rPr>
        <w:t xml:space="preserve"> </w:t>
      </w:r>
      <w:r>
        <w:rPr>
          <w:szCs w:val="28"/>
        </w:rPr>
        <w:t>medicines,</w:t>
      </w:r>
      <w:r w:rsidRPr="00F84044">
        <w:rPr>
          <w:szCs w:val="28"/>
        </w:rPr>
        <w:t xml:space="preserve"> lower doses of steroids can be given while still controlling your GCA. It can also reduce the </w:t>
      </w:r>
      <w:r>
        <w:rPr>
          <w:szCs w:val="28"/>
        </w:rPr>
        <w:t xml:space="preserve">risk of a </w:t>
      </w:r>
      <w:r w:rsidRPr="00F84044">
        <w:rPr>
          <w:szCs w:val="28"/>
        </w:rPr>
        <w:t xml:space="preserve">relapse. </w:t>
      </w:r>
    </w:p>
    <w:p w14:paraId="3FFC7701" w14:textId="77777777" w:rsidR="00971EFC" w:rsidRDefault="00971EFC" w:rsidP="00971EFC">
      <w:pPr>
        <w:rPr>
          <w:szCs w:val="28"/>
        </w:rPr>
      </w:pPr>
    </w:p>
    <w:p w14:paraId="536E37C1" w14:textId="77777777" w:rsidR="00971EFC" w:rsidRPr="00221F68" w:rsidRDefault="00971EFC" w:rsidP="00971EFC">
      <w:pPr>
        <w:pStyle w:val="Heading3"/>
        <w:rPr>
          <w:szCs w:val="36"/>
        </w:rPr>
      </w:pPr>
      <w:r w:rsidRPr="00221F68">
        <w:rPr>
          <w:szCs w:val="36"/>
        </w:rPr>
        <w:t>Other treatments for GCA</w:t>
      </w:r>
    </w:p>
    <w:p w14:paraId="465DD183" w14:textId="77777777" w:rsidR="00971EFC" w:rsidRPr="00A55E1D" w:rsidRDefault="00971EFC" w:rsidP="00971EFC">
      <w:pPr>
        <w:pStyle w:val="Heading4"/>
      </w:pPr>
      <w:r>
        <w:t>Tocilizumab</w:t>
      </w:r>
    </w:p>
    <w:p w14:paraId="183B65BC" w14:textId="77777777" w:rsidR="00971EFC" w:rsidRPr="00F84044" w:rsidRDefault="00971EFC" w:rsidP="00971EFC">
      <w:pPr>
        <w:rPr>
          <w:szCs w:val="28"/>
        </w:rPr>
      </w:pPr>
      <w:r>
        <w:rPr>
          <w:szCs w:val="28"/>
        </w:rPr>
        <w:t>Tocilizumab is a b</w:t>
      </w:r>
      <w:r w:rsidRPr="00F84044">
        <w:rPr>
          <w:szCs w:val="28"/>
        </w:rPr>
        <w:t>iological therapy</w:t>
      </w:r>
      <w:r>
        <w:rPr>
          <w:szCs w:val="28"/>
        </w:rPr>
        <w:t>. This means that it is a</w:t>
      </w:r>
      <w:r w:rsidRPr="00F84044">
        <w:rPr>
          <w:szCs w:val="28"/>
        </w:rPr>
        <w:t xml:space="preserve"> drug</w:t>
      </w:r>
      <w:r>
        <w:rPr>
          <w:szCs w:val="28"/>
        </w:rPr>
        <w:t xml:space="preserve"> which</w:t>
      </w:r>
      <w:r w:rsidRPr="00F84044">
        <w:rPr>
          <w:szCs w:val="28"/>
        </w:rPr>
        <w:t xml:space="preserve"> alter</w:t>
      </w:r>
      <w:r>
        <w:rPr>
          <w:szCs w:val="28"/>
        </w:rPr>
        <w:t>s</w:t>
      </w:r>
      <w:r w:rsidRPr="00F84044">
        <w:rPr>
          <w:szCs w:val="28"/>
        </w:rPr>
        <w:t xml:space="preserve"> a biological process occurring in your body.</w:t>
      </w:r>
      <w:r>
        <w:rPr>
          <w:szCs w:val="28"/>
        </w:rPr>
        <w:t xml:space="preserve"> Tocilizumab blocks a protein called interleukin 6. High levels of interleukin 6 can be found in people with GCA.</w:t>
      </w:r>
      <w:r w:rsidRPr="00F84044">
        <w:rPr>
          <w:szCs w:val="28"/>
        </w:rPr>
        <w:t xml:space="preserve"> </w:t>
      </w:r>
      <w:r>
        <w:rPr>
          <w:szCs w:val="28"/>
        </w:rPr>
        <w:t>The aim of tocilizumab treatment is</w:t>
      </w:r>
      <w:r w:rsidRPr="00F84044">
        <w:rPr>
          <w:szCs w:val="28"/>
        </w:rPr>
        <w:t xml:space="preserve"> </w:t>
      </w:r>
      <w:r>
        <w:rPr>
          <w:szCs w:val="28"/>
        </w:rPr>
        <w:t>to control GCA inflammation and reduce the amount of steroid treatment required</w:t>
      </w:r>
      <w:r w:rsidRPr="00F84044">
        <w:rPr>
          <w:szCs w:val="28"/>
        </w:rPr>
        <w:t xml:space="preserve">. </w:t>
      </w:r>
      <w:r>
        <w:rPr>
          <w:szCs w:val="28"/>
        </w:rPr>
        <w:t>It may be used in people who have a relapse of GCA as they reduce their steroid treatment. Tocilizumab</w:t>
      </w:r>
      <w:r w:rsidRPr="00F84044">
        <w:rPr>
          <w:szCs w:val="28"/>
        </w:rPr>
        <w:t xml:space="preserve"> is </w:t>
      </w:r>
      <w:r>
        <w:rPr>
          <w:szCs w:val="28"/>
        </w:rPr>
        <w:t>started alongside steroid treatment. The NHS restricts the use of tocilizumab. Because of this, eligibility for this treatment can vary across the UK.</w:t>
      </w:r>
    </w:p>
    <w:p w14:paraId="39BA9A4A" w14:textId="77777777" w:rsidR="00971EFC" w:rsidRPr="00F84044" w:rsidRDefault="00971EFC" w:rsidP="00971EFC">
      <w:pPr>
        <w:rPr>
          <w:szCs w:val="28"/>
        </w:rPr>
      </w:pPr>
    </w:p>
    <w:p w14:paraId="46BDDD2D" w14:textId="77777777" w:rsidR="00971EFC" w:rsidRPr="00F84044" w:rsidRDefault="00971EFC" w:rsidP="00971EFC">
      <w:pPr>
        <w:rPr>
          <w:szCs w:val="28"/>
        </w:rPr>
      </w:pPr>
      <w:r>
        <w:rPr>
          <w:szCs w:val="28"/>
        </w:rPr>
        <w:t>Tocilizumab</w:t>
      </w:r>
      <w:r w:rsidRPr="00F84044">
        <w:rPr>
          <w:szCs w:val="28"/>
        </w:rPr>
        <w:t xml:space="preserve"> is given as a weekly injection under the skin (subcutaneous)</w:t>
      </w:r>
      <w:r>
        <w:rPr>
          <w:szCs w:val="28"/>
        </w:rPr>
        <w:t>. It is given</w:t>
      </w:r>
      <w:r w:rsidRPr="00F84044">
        <w:rPr>
          <w:szCs w:val="28"/>
        </w:rPr>
        <w:t xml:space="preserve"> in the</w:t>
      </w:r>
      <w:r>
        <w:rPr>
          <w:szCs w:val="28"/>
        </w:rPr>
        <w:t xml:space="preserve"> abdomen,</w:t>
      </w:r>
      <w:r w:rsidRPr="00F84044">
        <w:rPr>
          <w:szCs w:val="28"/>
        </w:rPr>
        <w:t xml:space="preserve"> thigh or upper arm. </w:t>
      </w:r>
      <w:r>
        <w:rPr>
          <w:szCs w:val="28"/>
        </w:rPr>
        <w:t>It is given with a</w:t>
      </w:r>
      <w:r w:rsidRPr="00F84044">
        <w:rPr>
          <w:szCs w:val="28"/>
        </w:rPr>
        <w:t xml:space="preserve"> pre-filled syringe or a pen device</w:t>
      </w:r>
      <w:r>
        <w:rPr>
          <w:szCs w:val="28"/>
        </w:rPr>
        <w:t>.</w:t>
      </w:r>
      <w:r w:rsidRPr="00F84044">
        <w:rPr>
          <w:szCs w:val="28"/>
        </w:rPr>
        <w:t xml:space="preserve"> </w:t>
      </w:r>
      <w:r>
        <w:rPr>
          <w:szCs w:val="28"/>
        </w:rPr>
        <w:t>You</w:t>
      </w:r>
      <w:r w:rsidRPr="00F84044">
        <w:rPr>
          <w:szCs w:val="28"/>
        </w:rPr>
        <w:t xml:space="preserve"> may need to have these injections for up to a </w:t>
      </w:r>
      <w:r w:rsidRPr="00F84044">
        <w:rPr>
          <w:szCs w:val="28"/>
        </w:rPr>
        <w:lastRenderedPageBreak/>
        <w:t>year</w:t>
      </w:r>
      <w:r>
        <w:rPr>
          <w:szCs w:val="28"/>
        </w:rPr>
        <w:t>.</w:t>
      </w:r>
      <w:r w:rsidRPr="00F84044">
        <w:rPr>
          <w:szCs w:val="28"/>
        </w:rPr>
        <w:t xml:space="preserve"> </w:t>
      </w:r>
      <w:r>
        <w:rPr>
          <w:szCs w:val="28"/>
        </w:rPr>
        <w:t>Your</w:t>
      </w:r>
      <w:r w:rsidRPr="00F84044">
        <w:rPr>
          <w:szCs w:val="28"/>
        </w:rPr>
        <w:t xml:space="preserve"> specialist will advise you about this. </w:t>
      </w:r>
      <w:r>
        <w:rPr>
          <w:szCs w:val="28"/>
        </w:rPr>
        <w:t xml:space="preserve">This treatment is normally </w:t>
      </w:r>
      <w:r w:rsidRPr="00F84044">
        <w:rPr>
          <w:szCs w:val="28"/>
        </w:rPr>
        <w:t>self-inject</w:t>
      </w:r>
      <w:r>
        <w:rPr>
          <w:szCs w:val="28"/>
        </w:rPr>
        <w:t>ed</w:t>
      </w:r>
      <w:r w:rsidRPr="00F84044">
        <w:rPr>
          <w:szCs w:val="28"/>
        </w:rPr>
        <w:t xml:space="preserve"> at home</w:t>
      </w:r>
      <w:r>
        <w:rPr>
          <w:szCs w:val="28"/>
        </w:rPr>
        <w:t>.</w:t>
      </w:r>
      <w:r w:rsidRPr="00F84044">
        <w:rPr>
          <w:szCs w:val="28"/>
        </w:rPr>
        <w:t xml:space="preserve"> </w:t>
      </w:r>
    </w:p>
    <w:p w14:paraId="7CDAEE72" w14:textId="77777777" w:rsidR="00971EFC" w:rsidRPr="00F84044" w:rsidRDefault="00971EFC" w:rsidP="00971EFC">
      <w:pPr>
        <w:rPr>
          <w:szCs w:val="28"/>
        </w:rPr>
      </w:pPr>
    </w:p>
    <w:p w14:paraId="75FA8937" w14:textId="77777777" w:rsidR="00971EFC" w:rsidRPr="00DE0143" w:rsidRDefault="00971EFC" w:rsidP="00971EFC">
      <w:pPr>
        <w:pStyle w:val="Heading4"/>
      </w:pPr>
      <w:r w:rsidRPr="00DE0143">
        <w:t>Methotrexate</w:t>
      </w:r>
    </w:p>
    <w:p w14:paraId="276F0249" w14:textId="77777777" w:rsidR="00971EFC" w:rsidRDefault="00971EFC" w:rsidP="00971EFC">
      <w:pPr>
        <w:rPr>
          <w:szCs w:val="28"/>
        </w:rPr>
      </w:pPr>
      <w:r>
        <w:rPr>
          <w:szCs w:val="28"/>
        </w:rPr>
        <w:t>Methotrexate is a medication that suppresses the immune system and reduces inflammation. Methotrexate is more commonly used to treat arthritis. It has been found to reduce relapses of GCA and reduce the amount of steroid required to control GCA.</w:t>
      </w:r>
    </w:p>
    <w:p w14:paraId="68B7755F" w14:textId="77777777" w:rsidR="00971EFC" w:rsidRDefault="00971EFC" w:rsidP="00971EFC">
      <w:pPr>
        <w:rPr>
          <w:szCs w:val="28"/>
        </w:rPr>
      </w:pPr>
    </w:p>
    <w:p w14:paraId="611EA8F5" w14:textId="77777777" w:rsidR="00971EFC" w:rsidRDefault="00971EFC" w:rsidP="00971EFC">
      <w:pPr>
        <w:rPr>
          <w:szCs w:val="28"/>
        </w:rPr>
      </w:pPr>
      <w:r>
        <w:rPr>
          <w:szCs w:val="28"/>
        </w:rPr>
        <w:t>Methotrexate may be prescribed for people who have a relapse of GCA or who have side effects from steroids. Methotrexate is given once a week as tablets or as an injection under the skin with a pen device. Methotrexate is not licensed for GCA. This means that it has not been officially approved for GCA. However, national guidelines recommend it as a treatment for GCA based on the results from clinical trials.</w:t>
      </w:r>
    </w:p>
    <w:p w14:paraId="7044AAF9" w14:textId="77777777" w:rsidR="00971EFC" w:rsidRPr="00F84044" w:rsidRDefault="00971EFC" w:rsidP="00971EFC">
      <w:pPr>
        <w:rPr>
          <w:szCs w:val="28"/>
        </w:rPr>
      </w:pPr>
    </w:p>
    <w:p w14:paraId="156008D9" w14:textId="77777777" w:rsidR="00971EFC" w:rsidRPr="00F84044" w:rsidRDefault="00971EFC" w:rsidP="00971EFC">
      <w:pPr>
        <w:pStyle w:val="Heading2"/>
      </w:pPr>
      <w:r w:rsidRPr="00F84044">
        <w:t>How do I know if the treatment is working?</w:t>
      </w:r>
    </w:p>
    <w:p w14:paraId="20402003" w14:textId="77777777" w:rsidR="00971EFC" w:rsidRPr="00F84044" w:rsidRDefault="00971EFC" w:rsidP="00971EFC">
      <w:pPr>
        <w:rPr>
          <w:szCs w:val="28"/>
        </w:rPr>
      </w:pPr>
      <w:r w:rsidRPr="00F84044">
        <w:rPr>
          <w:szCs w:val="28"/>
        </w:rPr>
        <w:t xml:space="preserve">Most people will feel better within a few days of starting steroid treatment. </w:t>
      </w:r>
      <w:r>
        <w:rPr>
          <w:szCs w:val="28"/>
        </w:rPr>
        <w:t>You may</w:t>
      </w:r>
      <w:r w:rsidRPr="00F84044">
        <w:rPr>
          <w:szCs w:val="28"/>
        </w:rPr>
        <w:t xml:space="preserve"> have visual loss before starting treatment with steroids</w:t>
      </w:r>
      <w:r>
        <w:rPr>
          <w:szCs w:val="28"/>
        </w:rPr>
        <w:t>. Sometimes vision improves with early steroid treatment but for most people the vision loss is permanent.</w:t>
      </w:r>
    </w:p>
    <w:p w14:paraId="5718C8E3" w14:textId="77777777" w:rsidR="00971EFC" w:rsidRPr="00F84044" w:rsidRDefault="00971EFC" w:rsidP="00971EFC">
      <w:pPr>
        <w:rPr>
          <w:szCs w:val="28"/>
        </w:rPr>
      </w:pPr>
    </w:p>
    <w:p w14:paraId="6CDF9656" w14:textId="77777777" w:rsidR="00971EFC" w:rsidRPr="00F84044" w:rsidRDefault="00971EFC" w:rsidP="00971EFC">
      <w:pPr>
        <w:rPr>
          <w:szCs w:val="28"/>
        </w:rPr>
      </w:pPr>
      <w:r w:rsidRPr="00F84044">
        <w:rPr>
          <w:szCs w:val="28"/>
        </w:rPr>
        <w:t>Your doctor will monitor your response to treatment</w:t>
      </w:r>
      <w:r>
        <w:rPr>
          <w:szCs w:val="28"/>
        </w:rPr>
        <w:t>. They will do regular blood tests. These will check</w:t>
      </w:r>
      <w:r w:rsidRPr="00F84044">
        <w:rPr>
          <w:szCs w:val="28"/>
        </w:rPr>
        <w:t xml:space="preserve"> ESR and CRP</w:t>
      </w:r>
      <w:r>
        <w:rPr>
          <w:szCs w:val="28"/>
        </w:rPr>
        <w:t>.</w:t>
      </w:r>
      <w:r w:rsidRPr="00F84044">
        <w:rPr>
          <w:szCs w:val="28"/>
        </w:rPr>
        <w:t xml:space="preserve"> </w:t>
      </w:r>
      <w:r>
        <w:rPr>
          <w:szCs w:val="28"/>
        </w:rPr>
        <w:t>They</w:t>
      </w:r>
      <w:r w:rsidRPr="00F84044">
        <w:rPr>
          <w:szCs w:val="28"/>
        </w:rPr>
        <w:t xml:space="preserve"> will also use the results of these blood tests to decide how quickly or slowly to reduce the dose of steroids.</w:t>
      </w:r>
    </w:p>
    <w:p w14:paraId="58975455" w14:textId="77777777" w:rsidR="00971EFC" w:rsidRPr="00F84044" w:rsidRDefault="00971EFC" w:rsidP="00971EFC">
      <w:pPr>
        <w:rPr>
          <w:szCs w:val="28"/>
        </w:rPr>
      </w:pPr>
    </w:p>
    <w:p w14:paraId="408B1AB8" w14:textId="77777777" w:rsidR="00971EFC" w:rsidRPr="00F84044" w:rsidRDefault="00971EFC" w:rsidP="00971EFC">
      <w:pPr>
        <w:rPr>
          <w:szCs w:val="28"/>
        </w:rPr>
      </w:pPr>
      <w:r>
        <w:rPr>
          <w:szCs w:val="28"/>
        </w:rPr>
        <w:t xml:space="preserve">The doctor will slowly reduce the dose of steroids (tapering). As the dose reduces, symptoms such as headaches may return. If the doctor thinks that your GCA is active (flare), they may increase the dose of steroids again. </w:t>
      </w:r>
    </w:p>
    <w:p w14:paraId="338CD684" w14:textId="77777777" w:rsidR="00971EFC" w:rsidRPr="00F84044" w:rsidRDefault="00971EFC" w:rsidP="00971EFC">
      <w:pPr>
        <w:rPr>
          <w:szCs w:val="28"/>
        </w:rPr>
      </w:pPr>
    </w:p>
    <w:p w14:paraId="3D0E5F58" w14:textId="77777777" w:rsidR="00971EFC" w:rsidRDefault="00971EFC" w:rsidP="00971EFC">
      <w:pPr>
        <w:pStyle w:val="Heading2"/>
      </w:pPr>
      <w:r w:rsidRPr="001E5269">
        <w:t>Who will manage my condition?</w:t>
      </w:r>
    </w:p>
    <w:p w14:paraId="6B6C8131" w14:textId="77777777" w:rsidR="00971EFC" w:rsidRPr="00F84044" w:rsidRDefault="00971EFC" w:rsidP="00971EFC">
      <w:pPr>
        <w:rPr>
          <w:szCs w:val="28"/>
        </w:rPr>
      </w:pPr>
      <w:r w:rsidRPr="00F84044">
        <w:rPr>
          <w:szCs w:val="28"/>
        </w:rPr>
        <w:t>If your GP suspects that you have GCA, they</w:t>
      </w:r>
      <w:r>
        <w:rPr>
          <w:szCs w:val="28"/>
        </w:rPr>
        <w:t xml:space="preserve"> will</w:t>
      </w:r>
      <w:r w:rsidRPr="00F84044">
        <w:rPr>
          <w:szCs w:val="28"/>
        </w:rPr>
        <w:t xml:space="preserve"> </w:t>
      </w:r>
      <w:r>
        <w:rPr>
          <w:szCs w:val="28"/>
        </w:rPr>
        <w:t xml:space="preserve">refer you to a specialist. </w:t>
      </w:r>
      <w:r w:rsidRPr="00F84044">
        <w:rPr>
          <w:szCs w:val="28"/>
        </w:rPr>
        <w:t xml:space="preserve"> </w:t>
      </w:r>
      <w:r>
        <w:rPr>
          <w:szCs w:val="28"/>
        </w:rPr>
        <w:t xml:space="preserve">They may prescribe </w:t>
      </w:r>
      <w:r w:rsidRPr="00F84044">
        <w:rPr>
          <w:szCs w:val="28"/>
        </w:rPr>
        <w:t>steroids as a precautionary measure</w:t>
      </w:r>
      <w:r>
        <w:rPr>
          <w:szCs w:val="28"/>
        </w:rPr>
        <w:t xml:space="preserve">. They will prescribe them while they carry out the necessary blood tests. You will be referred </w:t>
      </w:r>
      <w:r w:rsidRPr="00F84044">
        <w:rPr>
          <w:szCs w:val="28"/>
        </w:rPr>
        <w:t xml:space="preserve">to </w:t>
      </w:r>
      <w:r>
        <w:rPr>
          <w:szCs w:val="28"/>
        </w:rPr>
        <w:t xml:space="preserve">either </w:t>
      </w:r>
      <w:r w:rsidRPr="00F84044">
        <w:rPr>
          <w:szCs w:val="28"/>
        </w:rPr>
        <w:t>a rheumatologist or ophthalmologist to confirm your diagnosis. A rheumatologist is a hospital doctor</w:t>
      </w:r>
      <w:r>
        <w:rPr>
          <w:szCs w:val="28"/>
        </w:rPr>
        <w:t>. They</w:t>
      </w:r>
      <w:r w:rsidRPr="00F84044">
        <w:rPr>
          <w:szCs w:val="28"/>
        </w:rPr>
        <w:t xml:space="preserve"> treat people with inflammatory conditions such as GCA</w:t>
      </w:r>
      <w:r>
        <w:rPr>
          <w:szCs w:val="28"/>
        </w:rPr>
        <w:t>.</w:t>
      </w:r>
      <w:r w:rsidRPr="00F84044">
        <w:rPr>
          <w:szCs w:val="28"/>
        </w:rPr>
        <w:t xml:space="preserve"> </w:t>
      </w:r>
      <w:r>
        <w:rPr>
          <w:szCs w:val="28"/>
        </w:rPr>
        <w:t>They</w:t>
      </w:r>
      <w:r w:rsidRPr="00F84044">
        <w:rPr>
          <w:szCs w:val="28"/>
        </w:rPr>
        <w:t xml:space="preserve"> will manage your condition until they are happy to return you to the care of your GP. </w:t>
      </w:r>
    </w:p>
    <w:p w14:paraId="3CA526EB" w14:textId="77777777" w:rsidR="00971EFC" w:rsidRPr="00F84044" w:rsidRDefault="00971EFC" w:rsidP="00971EFC">
      <w:pPr>
        <w:rPr>
          <w:szCs w:val="28"/>
        </w:rPr>
      </w:pPr>
    </w:p>
    <w:p w14:paraId="26D2D16D" w14:textId="77777777" w:rsidR="00971EFC" w:rsidRPr="00F84044" w:rsidRDefault="00971EFC" w:rsidP="00971EFC">
      <w:pPr>
        <w:rPr>
          <w:szCs w:val="28"/>
        </w:rPr>
      </w:pPr>
      <w:r w:rsidRPr="00F84044">
        <w:rPr>
          <w:szCs w:val="28"/>
        </w:rPr>
        <w:lastRenderedPageBreak/>
        <w:t>If your sight has been affected</w:t>
      </w:r>
      <w:r>
        <w:rPr>
          <w:szCs w:val="28"/>
        </w:rPr>
        <w:t>,</w:t>
      </w:r>
      <w:r w:rsidRPr="00F84044">
        <w:rPr>
          <w:szCs w:val="28"/>
        </w:rPr>
        <w:t xml:space="preserve"> an ophthalmologist</w:t>
      </w:r>
      <w:r>
        <w:rPr>
          <w:szCs w:val="28"/>
        </w:rPr>
        <w:t xml:space="preserve"> will also examine you. They </w:t>
      </w:r>
      <w:r w:rsidRPr="00F84044">
        <w:rPr>
          <w:szCs w:val="28"/>
        </w:rPr>
        <w:t xml:space="preserve">will </w:t>
      </w:r>
      <w:r>
        <w:rPr>
          <w:szCs w:val="28"/>
        </w:rPr>
        <w:t>look for signs</w:t>
      </w:r>
      <w:r w:rsidRPr="00F84044">
        <w:rPr>
          <w:szCs w:val="28"/>
        </w:rPr>
        <w:t xml:space="preserve"> of GCA </w:t>
      </w:r>
      <w:r>
        <w:rPr>
          <w:szCs w:val="28"/>
        </w:rPr>
        <w:t>in your eyes. Rheumatologists and ophthalmologists can</w:t>
      </w:r>
      <w:r w:rsidRPr="00F84044">
        <w:rPr>
          <w:szCs w:val="28"/>
        </w:rPr>
        <w:t xml:space="preserve"> arrange blood tests and</w:t>
      </w:r>
      <w:r>
        <w:rPr>
          <w:szCs w:val="28"/>
        </w:rPr>
        <w:t xml:space="preserve"> ultrasound scans or</w:t>
      </w:r>
      <w:r w:rsidRPr="00F84044">
        <w:rPr>
          <w:szCs w:val="28"/>
        </w:rPr>
        <w:t xml:space="preserve"> a biopsy</w:t>
      </w:r>
      <w:r>
        <w:rPr>
          <w:szCs w:val="28"/>
        </w:rPr>
        <w:t>. They will use these tests</w:t>
      </w:r>
      <w:r w:rsidRPr="00F84044">
        <w:rPr>
          <w:szCs w:val="28"/>
        </w:rPr>
        <w:t xml:space="preserve"> to </w:t>
      </w:r>
      <w:r>
        <w:rPr>
          <w:szCs w:val="28"/>
        </w:rPr>
        <w:t>confirm</w:t>
      </w:r>
      <w:r w:rsidRPr="00F84044">
        <w:rPr>
          <w:szCs w:val="28"/>
        </w:rPr>
        <w:t xml:space="preserve"> GCA</w:t>
      </w:r>
      <w:r>
        <w:rPr>
          <w:szCs w:val="28"/>
        </w:rPr>
        <w:t>. Longer term follow up may be with a rheumatologist or ophthalmologist. Some people may remain under both specialists.</w:t>
      </w:r>
    </w:p>
    <w:p w14:paraId="00B90417" w14:textId="77777777" w:rsidR="00971EFC" w:rsidRDefault="00971EFC" w:rsidP="00971EFC"/>
    <w:p w14:paraId="54DE9064" w14:textId="77777777" w:rsidR="00971EFC" w:rsidRDefault="00971EFC" w:rsidP="00971EFC">
      <w:pPr>
        <w:pStyle w:val="Heading2"/>
      </w:pPr>
      <w:r>
        <w:t>How will I manage with sight loss due to GCA?</w:t>
      </w:r>
    </w:p>
    <w:p w14:paraId="79562258" w14:textId="0EE4CBC8" w:rsidR="00971EFC" w:rsidRPr="00F84044" w:rsidRDefault="00971EFC" w:rsidP="00971EFC">
      <w:pPr>
        <w:rPr>
          <w:szCs w:val="28"/>
        </w:rPr>
      </w:pPr>
      <w:r w:rsidRPr="00F84044">
        <w:rPr>
          <w:szCs w:val="28"/>
        </w:rPr>
        <w:t xml:space="preserve">It is rare to lose sight in both eyes at the same time due to GCA. </w:t>
      </w:r>
      <w:r>
        <w:rPr>
          <w:szCs w:val="28"/>
        </w:rPr>
        <w:t>If</w:t>
      </w:r>
      <w:r w:rsidRPr="00F84044">
        <w:rPr>
          <w:szCs w:val="28"/>
        </w:rPr>
        <w:t xml:space="preserve"> you have lost your sight in one eye, it may take some time to get used to this. You use </w:t>
      </w:r>
      <w:r>
        <w:rPr>
          <w:szCs w:val="28"/>
        </w:rPr>
        <w:t>both</w:t>
      </w:r>
      <w:r w:rsidRPr="00F84044">
        <w:rPr>
          <w:szCs w:val="28"/>
        </w:rPr>
        <w:t xml:space="preserve"> eyes together to see in three dimensions (3D) and to judge distances. When you have sight loss in one eye, you may misjudge steps and kerbs</w:t>
      </w:r>
      <w:r>
        <w:rPr>
          <w:szCs w:val="28"/>
        </w:rPr>
        <w:t xml:space="preserve"> initially. You may also</w:t>
      </w:r>
      <w:r w:rsidRPr="00F84044">
        <w:rPr>
          <w:szCs w:val="28"/>
        </w:rPr>
        <w:t xml:space="preserve"> have difficulty judging the position of things</w:t>
      </w:r>
      <w:r>
        <w:rPr>
          <w:szCs w:val="28"/>
        </w:rPr>
        <w:t>. This can make things</w:t>
      </w:r>
      <w:r w:rsidRPr="00F84044">
        <w:rPr>
          <w:szCs w:val="28"/>
        </w:rPr>
        <w:t xml:space="preserve"> such as pouring liquids into cups</w:t>
      </w:r>
      <w:r>
        <w:rPr>
          <w:szCs w:val="28"/>
        </w:rPr>
        <w:t xml:space="preserve"> difficult</w:t>
      </w:r>
      <w:r w:rsidRPr="00F84044">
        <w:rPr>
          <w:szCs w:val="28"/>
        </w:rPr>
        <w:t xml:space="preserve">. </w:t>
      </w:r>
      <w:r>
        <w:rPr>
          <w:szCs w:val="28"/>
        </w:rPr>
        <w:t>Over</w:t>
      </w:r>
      <w:r w:rsidRPr="00F84044">
        <w:rPr>
          <w:szCs w:val="28"/>
        </w:rPr>
        <w:t xml:space="preserve"> time your brain will adapt to these changes by taking more notice of the vision in your better eye</w:t>
      </w:r>
      <w:r>
        <w:rPr>
          <w:szCs w:val="28"/>
        </w:rPr>
        <w:t>. These difficult</w:t>
      </w:r>
      <w:r w:rsidRPr="00F84044">
        <w:rPr>
          <w:szCs w:val="28"/>
        </w:rPr>
        <w:t xml:space="preserve"> tasks </w:t>
      </w:r>
      <w:r>
        <w:rPr>
          <w:szCs w:val="28"/>
        </w:rPr>
        <w:t>will then</w:t>
      </w:r>
      <w:r w:rsidRPr="00F84044">
        <w:rPr>
          <w:szCs w:val="28"/>
        </w:rPr>
        <w:t xml:space="preserve"> get easier.</w:t>
      </w:r>
    </w:p>
    <w:p w14:paraId="78708359" w14:textId="77777777" w:rsidR="00971EFC" w:rsidRPr="00F84044" w:rsidRDefault="00971EFC" w:rsidP="00971EFC">
      <w:pPr>
        <w:rPr>
          <w:szCs w:val="28"/>
        </w:rPr>
      </w:pPr>
    </w:p>
    <w:p w14:paraId="0F6BF76E" w14:textId="77777777" w:rsidR="00971EFC" w:rsidRPr="00B53703" w:rsidRDefault="00971EFC" w:rsidP="00971EFC">
      <w:pPr>
        <w:rPr>
          <w:b/>
          <w:bCs/>
          <w:szCs w:val="28"/>
        </w:rPr>
      </w:pPr>
      <w:r w:rsidRPr="00F84044">
        <w:rPr>
          <w:szCs w:val="28"/>
        </w:rPr>
        <w:t xml:space="preserve">You can find more information about monocular vision (sight in one eye) on our website </w:t>
      </w:r>
      <w:r w:rsidRPr="00A65F67">
        <w:rPr>
          <w:b/>
          <w:bCs/>
          <w:szCs w:val="28"/>
        </w:rPr>
        <w:t>rnib.org.uk/</w:t>
      </w:r>
      <w:proofErr w:type="spellStart"/>
      <w:r w:rsidRPr="00A65F67">
        <w:rPr>
          <w:b/>
          <w:bCs/>
          <w:szCs w:val="28"/>
        </w:rPr>
        <w:t>eyehealth</w:t>
      </w:r>
      <w:proofErr w:type="spellEnd"/>
      <w:r w:rsidRPr="00F84044">
        <w:rPr>
          <w:szCs w:val="28"/>
        </w:rPr>
        <w:t xml:space="preserve"> or by calling our Helpline </w:t>
      </w:r>
      <w:r w:rsidRPr="00A65F67">
        <w:rPr>
          <w:b/>
          <w:bCs/>
          <w:szCs w:val="28"/>
        </w:rPr>
        <w:t>0303 123 9999</w:t>
      </w:r>
      <w:r>
        <w:rPr>
          <w:b/>
          <w:bCs/>
          <w:szCs w:val="28"/>
        </w:rPr>
        <w:t xml:space="preserve">  </w:t>
      </w:r>
    </w:p>
    <w:p w14:paraId="3BFFE172" w14:textId="77777777" w:rsidR="00971EFC" w:rsidRPr="00F84044" w:rsidRDefault="00971EFC" w:rsidP="00971EFC">
      <w:pPr>
        <w:rPr>
          <w:szCs w:val="28"/>
        </w:rPr>
      </w:pPr>
    </w:p>
    <w:p w14:paraId="6278ABE0" w14:textId="77777777" w:rsidR="00971EFC" w:rsidRDefault="00971EFC" w:rsidP="00971EFC">
      <w:pPr>
        <w:pStyle w:val="Heading2"/>
      </w:pPr>
      <w:r w:rsidRPr="008476FB">
        <w:t>Can I still drive?</w:t>
      </w:r>
    </w:p>
    <w:p w14:paraId="4A66ABEE" w14:textId="51E6DBBA" w:rsidR="00971EFC" w:rsidRDefault="00971EFC" w:rsidP="00971EFC">
      <w:pPr>
        <w:spacing w:after="120"/>
        <w:rPr>
          <w:szCs w:val="28"/>
        </w:rPr>
      </w:pPr>
      <w:r>
        <w:rPr>
          <w:szCs w:val="28"/>
        </w:rPr>
        <w:t>If you have lost vision in one of your eyes y</w:t>
      </w:r>
      <w:r w:rsidRPr="00F84044">
        <w:rPr>
          <w:szCs w:val="28"/>
        </w:rPr>
        <w:t xml:space="preserve">ou may be able to continue driving a car or motorcycle if </w:t>
      </w:r>
      <w:r>
        <w:rPr>
          <w:szCs w:val="28"/>
        </w:rPr>
        <w:t>the vision in your other eye</w:t>
      </w:r>
      <w:r>
        <w:rPr>
          <w:szCs w:val="28"/>
        </w:rPr>
        <w:t>:</w:t>
      </w:r>
    </w:p>
    <w:p w14:paraId="5FDEB774" w14:textId="77777777" w:rsidR="00971EFC" w:rsidRPr="002B6BFB" w:rsidRDefault="00971EFC" w:rsidP="00971EFC">
      <w:pPr>
        <w:pStyle w:val="ListBullet"/>
        <w:rPr>
          <w:lang w:val="en"/>
        </w:rPr>
      </w:pPr>
      <w:r w:rsidRPr="00D6678A">
        <w:t xml:space="preserve">is </w:t>
      </w:r>
      <w:r>
        <w:t>not affected</w:t>
      </w:r>
      <w:r w:rsidRPr="00D6678A">
        <w:t xml:space="preserve"> by other eye conditions </w:t>
      </w:r>
    </w:p>
    <w:p w14:paraId="7E30CFDA" w14:textId="77777777" w:rsidR="00971EFC" w:rsidRPr="002B6BFB" w:rsidRDefault="00971EFC" w:rsidP="00971EFC">
      <w:pPr>
        <w:pStyle w:val="ListBullet"/>
        <w:rPr>
          <w:lang w:val="en"/>
        </w:rPr>
      </w:pPr>
      <w:r w:rsidRPr="00D6678A">
        <w:t xml:space="preserve">and can meet the visual requirements for driving. </w:t>
      </w:r>
    </w:p>
    <w:p w14:paraId="628B0744" w14:textId="77777777" w:rsidR="00971EFC" w:rsidRDefault="00971EFC" w:rsidP="00971EFC">
      <w:pPr>
        <w:rPr>
          <w:szCs w:val="28"/>
        </w:rPr>
      </w:pPr>
    </w:p>
    <w:p w14:paraId="31A2E1EC" w14:textId="7A6A7EAF" w:rsidR="00971EFC" w:rsidRDefault="00971EFC" w:rsidP="00971EFC">
      <w:pPr>
        <w:rPr>
          <w:szCs w:val="28"/>
        </w:rPr>
      </w:pPr>
      <w:r w:rsidRPr="00D6678A">
        <w:rPr>
          <w:szCs w:val="28"/>
        </w:rPr>
        <w:t xml:space="preserve">You are required by law to tell the Driver and Vehicle Licensing Authority (DVLA) if you have any eye conditions which may affect your vision in both eyes. </w:t>
      </w:r>
    </w:p>
    <w:p w14:paraId="50C1DACC" w14:textId="77777777" w:rsidR="00971EFC" w:rsidRDefault="00971EFC" w:rsidP="00971EFC">
      <w:pPr>
        <w:rPr>
          <w:szCs w:val="28"/>
        </w:rPr>
      </w:pPr>
    </w:p>
    <w:p w14:paraId="37F3A990" w14:textId="72FE29D9" w:rsidR="00971EFC" w:rsidRPr="00D6678A" w:rsidRDefault="00971EFC" w:rsidP="00971EFC">
      <w:pPr>
        <w:rPr>
          <w:szCs w:val="28"/>
          <w:lang w:val="en"/>
        </w:rPr>
      </w:pPr>
      <w:r w:rsidRPr="00D6678A">
        <w:rPr>
          <w:szCs w:val="28"/>
        </w:rPr>
        <w:t>Ask your optometrist (optician) or your ophthalmologist for advice</w:t>
      </w:r>
      <w:r>
        <w:rPr>
          <w:szCs w:val="28"/>
        </w:rPr>
        <w:t xml:space="preserve">. They can tell you if </w:t>
      </w:r>
      <w:r w:rsidRPr="00D6678A">
        <w:rPr>
          <w:szCs w:val="28"/>
        </w:rPr>
        <w:t>your sight meets</w:t>
      </w:r>
      <w:r>
        <w:rPr>
          <w:szCs w:val="28"/>
        </w:rPr>
        <w:t xml:space="preserve"> the</w:t>
      </w:r>
      <w:r w:rsidRPr="00D6678A">
        <w:rPr>
          <w:szCs w:val="28"/>
        </w:rPr>
        <w:t xml:space="preserve"> DVLA standards and whether you can continue driving. Even if you are told that your sight does meet DVLA standards, you</w:t>
      </w:r>
      <w:r w:rsidRPr="00D6678A">
        <w:rPr>
          <w:szCs w:val="28"/>
          <w:lang w:val="en"/>
        </w:rPr>
        <w:t xml:space="preserve"> may be advised to wait</w:t>
      </w:r>
      <w:r>
        <w:rPr>
          <w:szCs w:val="28"/>
          <w:lang w:val="en"/>
        </w:rPr>
        <w:t xml:space="preserve"> before being able to drive. This is to allow you time to adapt to having poorer vision in one eye. </w:t>
      </w:r>
    </w:p>
    <w:p w14:paraId="19BCD0E8" w14:textId="77777777" w:rsidR="00971EFC" w:rsidRPr="00F84044" w:rsidRDefault="00971EFC" w:rsidP="00971EFC">
      <w:pPr>
        <w:rPr>
          <w:szCs w:val="28"/>
        </w:rPr>
      </w:pPr>
    </w:p>
    <w:p w14:paraId="7BA714B7" w14:textId="77777777" w:rsidR="00971EFC" w:rsidRDefault="00971EFC" w:rsidP="00971EFC">
      <w:pPr>
        <w:pStyle w:val="Heading2"/>
      </w:pPr>
      <w:r>
        <w:t>Are there any other conditions associated with GCA?</w:t>
      </w:r>
    </w:p>
    <w:p w14:paraId="53D2B8C6" w14:textId="77777777" w:rsidR="00971EFC" w:rsidRPr="00F84044" w:rsidRDefault="00971EFC" w:rsidP="00971EFC">
      <w:pPr>
        <w:rPr>
          <w:szCs w:val="28"/>
        </w:rPr>
      </w:pPr>
      <w:r>
        <w:rPr>
          <w:szCs w:val="28"/>
        </w:rPr>
        <w:t>Around half of those with GCA</w:t>
      </w:r>
      <w:r w:rsidRPr="00F84044">
        <w:rPr>
          <w:szCs w:val="28"/>
        </w:rPr>
        <w:t xml:space="preserve"> </w:t>
      </w:r>
      <w:r>
        <w:rPr>
          <w:szCs w:val="28"/>
        </w:rPr>
        <w:t xml:space="preserve">also </w:t>
      </w:r>
      <w:r w:rsidRPr="00F84044">
        <w:rPr>
          <w:szCs w:val="28"/>
        </w:rPr>
        <w:t>have polymyalgia rheumatica (PMR)</w:t>
      </w:r>
      <w:r>
        <w:rPr>
          <w:szCs w:val="28"/>
        </w:rPr>
        <w:t xml:space="preserve">. </w:t>
      </w:r>
      <w:r w:rsidRPr="00F84044">
        <w:rPr>
          <w:szCs w:val="28"/>
        </w:rPr>
        <w:t xml:space="preserve"> </w:t>
      </w:r>
      <w:r>
        <w:rPr>
          <w:szCs w:val="28"/>
        </w:rPr>
        <w:t>PMR causes inflammation in the</w:t>
      </w:r>
      <w:r w:rsidRPr="00F84044">
        <w:rPr>
          <w:szCs w:val="28"/>
        </w:rPr>
        <w:t xml:space="preserve"> blood vessels </w:t>
      </w:r>
      <w:r>
        <w:rPr>
          <w:szCs w:val="28"/>
        </w:rPr>
        <w:t xml:space="preserve">that supply </w:t>
      </w:r>
      <w:r w:rsidRPr="00F84044">
        <w:rPr>
          <w:szCs w:val="28"/>
        </w:rPr>
        <w:t xml:space="preserve">the larger </w:t>
      </w:r>
      <w:r w:rsidRPr="00F84044">
        <w:rPr>
          <w:szCs w:val="28"/>
        </w:rPr>
        <w:lastRenderedPageBreak/>
        <w:t>muscles in your body</w:t>
      </w:r>
      <w:r>
        <w:rPr>
          <w:szCs w:val="28"/>
        </w:rPr>
        <w:t>.</w:t>
      </w:r>
      <w:r w:rsidRPr="00F84044">
        <w:rPr>
          <w:szCs w:val="28"/>
        </w:rPr>
        <w:t xml:space="preserve"> </w:t>
      </w:r>
      <w:r>
        <w:rPr>
          <w:szCs w:val="28"/>
        </w:rPr>
        <w:t xml:space="preserve">It mainly affects muscles in the </w:t>
      </w:r>
      <w:r w:rsidRPr="00F84044">
        <w:rPr>
          <w:szCs w:val="28"/>
        </w:rPr>
        <w:t xml:space="preserve">shoulders, neck, hips and back. These muscles can be painful and stiff, </w:t>
      </w:r>
      <w:r>
        <w:rPr>
          <w:szCs w:val="28"/>
        </w:rPr>
        <w:t>especially in the morning</w:t>
      </w:r>
      <w:r w:rsidRPr="00F84044">
        <w:rPr>
          <w:szCs w:val="28"/>
        </w:rPr>
        <w:t xml:space="preserve">. It is </w:t>
      </w:r>
      <w:r>
        <w:rPr>
          <w:szCs w:val="28"/>
        </w:rPr>
        <w:t xml:space="preserve">also </w:t>
      </w:r>
      <w:r w:rsidRPr="00F84044">
        <w:rPr>
          <w:szCs w:val="28"/>
        </w:rPr>
        <w:t xml:space="preserve">possible to have GCA without having PMR. </w:t>
      </w:r>
      <w:r>
        <w:rPr>
          <w:szCs w:val="28"/>
        </w:rPr>
        <w:t xml:space="preserve"> The link between GCA and PMR is not fully understood. However, b</w:t>
      </w:r>
      <w:r w:rsidRPr="00F84044">
        <w:rPr>
          <w:szCs w:val="28"/>
        </w:rPr>
        <w:t>oth</w:t>
      </w:r>
      <w:r>
        <w:rPr>
          <w:szCs w:val="28"/>
        </w:rPr>
        <w:t xml:space="preserve"> conditions</w:t>
      </w:r>
      <w:r w:rsidRPr="00F84044">
        <w:rPr>
          <w:szCs w:val="28"/>
        </w:rPr>
        <w:t xml:space="preserve"> </w:t>
      </w:r>
      <w:r>
        <w:rPr>
          <w:szCs w:val="28"/>
        </w:rPr>
        <w:t xml:space="preserve">are </w:t>
      </w:r>
      <w:r w:rsidRPr="00F84044">
        <w:rPr>
          <w:szCs w:val="28"/>
        </w:rPr>
        <w:t xml:space="preserve">treated with steroids. </w:t>
      </w:r>
    </w:p>
    <w:p w14:paraId="56076D5A" w14:textId="77777777" w:rsidR="00971EFC" w:rsidRPr="00F84044" w:rsidRDefault="00971EFC" w:rsidP="00971EFC">
      <w:pPr>
        <w:rPr>
          <w:szCs w:val="28"/>
        </w:rPr>
      </w:pPr>
    </w:p>
    <w:p w14:paraId="3A08A6CF" w14:textId="35876278" w:rsidR="00971EFC" w:rsidRPr="00221F68" w:rsidRDefault="00971EFC" w:rsidP="00971EFC">
      <w:pPr>
        <w:pStyle w:val="Heading2"/>
      </w:pPr>
      <w:r w:rsidRPr="00F84044">
        <w:t>Further help and support</w:t>
      </w:r>
    </w:p>
    <w:p w14:paraId="78F422B2" w14:textId="77777777" w:rsidR="00971EFC" w:rsidRDefault="00971EFC" w:rsidP="00971EFC">
      <w:pPr>
        <w:pStyle w:val="Heading3"/>
      </w:pPr>
      <w:r w:rsidRPr="00221F68">
        <w:rPr>
          <w:szCs w:val="36"/>
        </w:rPr>
        <w:t>Emotional and counselling support</w:t>
      </w:r>
    </w:p>
    <w:p w14:paraId="48E3FC27" w14:textId="77777777" w:rsidR="00971EFC" w:rsidRPr="00F84044" w:rsidRDefault="00971EFC" w:rsidP="00971EFC">
      <w:pPr>
        <w:rPr>
          <w:rFonts w:cs="Arial"/>
          <w:szCs w:val="28"/>
        </w:rPr>
      </w:pPr>
      <w:r w:rsidRPr="00F84044">
        <w:rPr>
          <w:rFonts w:cs="Arial"/>
          <w:szCs w:val="28"/>
        </w:rPr>
        <w:t>If you have been diagnosed with GCA, it’s normal to find yourself worrying about the future</w:t>
      </w:r>
      <w:r>
        <w:rPr>
          <w:rFonts w:cs="Arial"/>
          <w:szCs w:val="28"/>
        </w:rPr>
        <w:t>. If you have sight loss you might be worried about</w:t>
      </w:r>
      <w:r w:rsidRPr="00F84044">
        <w:rPr>
          <w:rFonts w:cs="Arial"/>
          <w:szCs w:val="28"/>
        </w:rPr>
        <w:t xml:space="preserve"> how you will manage if your vision changes.  </w:t>
      </w:r>
    </w:p>
    <w:p w14:paraId="6D4D36D0" w14:textId="77777777" w:rsidR="00971EFC" w:rsidRPr="00F84044" w:rsidRDefault="00971EFC" w:rsidP="00971EFC">
      <w:pPr>
        <w:rPr>
          <w:rFonts w:cs="Arial"/>
          <w:szCs w:val="28"/>
        </w:rPr>
      </w:pPr>
    </w:p>
    <w:p w14:paraId="463CB0D0" w14:textId="77777777" w:rsidR="00971EFC" w:rsidRPr="00F84044" w:rsidRDefault="00971EFC" w:rsidP="00971EFC">
      <w:pPr>
        <w:rPr>
          <w:rFonts w:cs="Arial"/>
          <w:szCs w:val="28"/>
        </w:rPr>
      </w:pPr>
      <w:r w:rsidRPr="00F84044">
        <w:rPr>
          <w:rFonts w:cs="Arial"/>
          <w:szCs w:val="28"/>
        </w:rPr>
        <w:t>It can be helpful to talk about these feelings with someone outside of your circle of friends or family. At RNIB, we can help with our telephone Helpline and our Counselling and Wellbeing team. Your GP or social worker may also find a counsellor for you if you feel this might help.</w:t>
      </w:r>
    </w:p>
    <w:p w14:paraId="21580118" w14:textId="77777777" w:rsidR="00971EFC" w:rsidRPr="00F84044" w:rsidRDefault="00971EFC" w:rsidP="00971EFC">
      <w:pPr>
        <w:rPr>
          <w:rFonts w:cs="Arial"/>
          <w:szCs w:val="28"/>
        </w:rPr>
      </w:pPr>
    </w:p>
    <w:p w14:paraId="482EADEA" w14:textId="77777777" w:rsidR="00971EFC" w:rsidRPr="00F84044" w:rsidRDefault="00971EFC" w:rsidP="00971EFC">
      <w:pPr>
        <w:rPr>
          <w:rFonts w:cs="Arial"/>
          <w:szCs w:val="28"/>
        </w:rPr>
      </w:pPr>
      <w:r w:rsidRPr="00F84044">
        <w:rPr>
          <w:rFonts w:cs="Arial"/>
          <w:szCs w:val="28"/>
        </w:rPr>
        <w:t>Your eye clinic may also have an Eye C</w:t>
      </w:r>
      <w:r>
        <w:rPr>
          <w:rFonts w:cs="Arial"/>
          <w:szCs w:val="28"/>
        </w:rPr>
        <w:t>are</w:t>
      </w:r>
      <w:r w:rsidRPr="00F84044">
        <w:rPr>
          <w:rFonts w:cs="Arial"/>
          <w:szCs w:val="28"/>
        </w:rPr>
        <w:t xml:space="preserve"> Liaison Officer (ECLO)</w:t>
      </w:r>
      <w:r>
        <w:rPr>
          <w:rFonts w:cs="Arial"/>
          <w:szCs w:val="28"/>
        </w:rPr>
        <w:t>.</w:t>
      </w:r>
      <w:r w:rsidRPr="00F84044">
        <w:rPr>
          <w:rFonts w:cs="Arial"/>
          <w:szCs w:val="28"/>
        </w:rPr>
        <w:t xml:space="preserve"> </w:t>
      </w:r>
      <w:r>
        <w:rPr>
          <w:rFonts w:cs="Arial"/>
          <w:szCs w:val="28"/>
        </w:rPr>
        <w:t xml:space="preserve">They can </w:t>
      </w:r>
      <w:r w:rsidRPr="00F84044">
        <w:rPr>
          <w:rFonts w:cs="Arial"/>
          <w:szCs w:val="28"/>
        </w:rPr>
        <w:t>provide you with practical and emotional support about your eye condition.</w:t>
      </w:r>
    </w:p>
    <w:p w14:paraId="41D2CCB0" w14:textId="77777777" w:rsidR="00971EFC" w:rsidRPr="00F84044" w:rsidRDefault="00971EFC" w:rsidP="00971EFC">
      <w:pPr>
        <w:rPr>
          <w:rFonts w:cs="Arial"/>
          <w:szCs w:val="28"/>
        </w:rPr>
      </w:pPr>
    </w:p>
    <w:p w14:paraId="4F035E3E" w14:textId="77777777" w:rsidR="00971EFC" w:rsidRPr="00221F68" w:rsidRDefault="00971EFC" w:rsidP="00971EFC">
      <w:pPr>
        <w:pStyle w:val="Heading3"/>
        <w:rPr>
          <w:color w:val="000000" w:themeColor="text1"/>
          <w:szCs w:val="36"/>
        </w:rPr>
      </w:pPr>
      <w:r w:rsidRPr="00221F68">
        <w:rPr>
          <w:color w:val="000000" w:themeColor="text1"/>
          <w:szCs w:val="36"/>
        </w:rPr>
        <w:t xml:space="preserve">Help to see things better </w:t>
      </w:r>
    </w:p>
    <w:p w14:paraId="4F43565A" w14:textId="25D95AE8" w:rsidR="00971EFC" w:rsidRDefault="00971EFC" w:rsidP="00971EFC">
      <w:r>
        <w:rPr>
          <w:szCs w:val="28"/>
        </w:rPr>
        <w:t>For some people</w:t>
      </w:r>
      <w:r w:rsidRPr="00F84044">
        <w:rPr>
          <w:szCs w:val="28"/>
        </w:rPr>
        <w:t xml:space="preserve"> both eyes are affected by GCA</w:t>
      </w:r>
      <w:r>
        <w:rPr>
          <w:szCs w:val="28"/>
        </w:rPr>
        <w:t>. F</w:t>
      </w:r>
      <w:r w:rsidRPr="00F84044">
        <w:rPr>
          <w:szCs w:val="28"/>
        </w:rPr>
        <w:t>or</w:t>
      </w:r>
      <w:r>
        <w:rPr>
          <w:szCs w:val="28"/>
        </w:rPr>
        <w:t xml:space="preserve"> others,</w:t>
      </w:r>
      <w:r w:rsidRPr="00F84044">
        <w:rPr>
          <w:szCs w:val="28"/>
        </w:rPr>
        <w:t xml:space="preserve"> the affected eye was your good eye</w:t>
      </w:r>
      <w:r>
        <w:rPr>
          <w:szCs w:val="28"/>
        </w:rPr>
        <w:t>,</w:t>
      </w:r>
      <w:r w:rsidRPr="00F84044">
        <w:rPr>
          <w:szCs w:val="28"/>
        </w:rPr>
        <w:t xml:space="preserve"> and you have another sight </w:t>
      </w:r>
      <w:r>
        <w:rPr>
          <w:szCs w:val="28"/>
        </w:rPr>
        <w:t>issue</w:t>
      </w:r>
      <w:r w:rsidRPr="00F84044">
        <w:rPr>
          <w:szCs w:val="28"/>
        </w:rPr>
        <w:t xml:space="preserve"> in your other eye</w:t>
      </w:r>
      <w:r>
        <w:rPr>
          <w:szCs w:val="28"/>
        </w:rPr>
        <w:t>.</w:t>
      </w:r>
      <w:r w:rsidRPr="00F84044">
        <w:rPr>
          <w:szCs w:val="28"/>
        </w:rPr>
        <w:t xml:space="preserve"> </w:t>
      </w:r>
      <w:r w:rsidRPr="00770702">
        <w:t xml:space="preserve">There are lots of things that you can do to make the most of your remaining vision. This may mean making things bigger, using brighter lighting, or using colour to make things easier to see. </w:t>
      </w:r>
    </w:p>
    <w:p w14:paraId="65548EC3" w14:textId="77777777" w:rsidR="00971EFC" w:rsidRPr="00F84044" w:rsidRDefault="00971EFC" w:rsidP="00971EFC">
      <w:pPr>
        <w:rPr>
          <w:szCs w:val="28"/>
        </w:rPr>
      </w:pPr>
    </w:p>
    <w:p w14:paraId="77F5C765" w14:textId="77777777" w:rsidR="00971EFC" w:rsidRDefault="00971EFC" w:rsidP="00971EFC">
      <w:pPr>
        <w:rPr>
          <w:color w:val="000000" w:themeColor="text1"/>
        </w:rPr>
      </w:pPr>
      <w:r w:rsidRPr="00C11ABA">
        <w:rPr>
          <w:color w:val="000000" w:themeColor="text1"/>
        </w:rPr>
        <w:t xml:space="preserve">A low vision assessment gives people a chance to discuss any practical problems they are having with their vision with a low vision specialist. The specialist can explore things like magnifiers, lighting, colour contrast and other adaptations that may help. </w:t>
      </w:r>
    </w:p>
    <w:p w14:paraId="2AEF77DC" w14:textId="77777777" w:rsidR="00971EFC" w:rsidRDefault="00971EFC" w:rsidP="00971EFC">
      <w:pPr>
        <w:rPr>
          <w:color w:val="000000" w:themeColor="text1"/>
        </w:rPr>
      </w:pPr>
    </w:p>
    <w:p w14:paraId="3FD60AAA" w14:textId="77777777" w:rsidR="00971EFC" w:rsidRDefault="00971EFC" w:rsidP="00971EFC">
      <w:pPr>
        <w:rPr>
          <w:color w:val="000000" w:themeColor="text1"/>
        </w:rPr>
      </w:pPr>
      <w:r w:rsidRPr="00C11ABA">
        <w:rPr>
          <w:color w:val="000000" w:themeColor="text1"/>
        </w:rPr>
        <w:t xml:space="preserve">Assistive technology can also be very useful to help you with your work, hobbies and activities. </w:t>
      </w:r>
    </w:p>
    <w:p w14:paraId="1163EA23" w14:textId="77777777" w:rsidR="00971EFC" w:rsidRDefault="00971EFC" w:rsidP="00971EFC">
      <w:pPr>
        <w:rPr>
          <w:color w:val="000000" w:themeColor="text1"/>
        </w:rPr>
      </w:pPr>
    </w:p>
    <w:p w14:paraId="4119F40A" w14:textId="77777777" w:rsidR="00971EFC" w:rsidRDefault="00971EFC" w:rsidP="00971EFC">
      <w:pPr>
        <w:rPr>
          <w:color w:val="000000" w:themeColor="text1"/>
        </w:rPr>
      </w:pPr>
      <w:r w:rsidRPr="00C11ABA">
        <w:rPr>
          <w:color w:val="000000" w:themeColor="text1"/>
        </w:rPr>
        <w:t>You can ask for a referral to a low vision clinic from your ophthalmologist, optometrist, or GP. We have a series of leaflets with helpful information on living with sight loss, including how to make the most of your sight.</w:t>
      </w:r>
    </w:p>
    <w:p w14:paraId="4437213A" w14:textId="77777777" w:rsidR="00971EFC" w:rsidRPr="00C11ABA" w:rsidRDefault="00971EFC" w:rsidP="00971EFC">
      <w:pPr>
        <w:rPr>
          <w:color w:val="000000" w:themeColor="text1"/>
        </w:rPr>
      </w:pPr>
    </w:p>
    <w:p w14:paraId="1BB40DBC" w14:textId="77777777" w:rsidR="00971EFC" w:rsidRDefault="00971EFC" w:rsidP="00971EFC">
      <w:pPr>
        <w:rPr>
          <w:rFonts w:eastAsia="Times New Roman" w:cs="Arial"/>
          <w:szCs w:val="28"/>
          <w:lang w:eastAsia="en-GB"/>
        </w:rPr>
      </w:pPr>
      <w:r w:rsidRPr="00C11ABA">
        <w:rPr>
          <w:color w:val="000000" w:themeColor="text1"/>
        </w:rPr>
        <w:lastRenderedPageBreak/>
        <w:t>You can find out more about our range of titles by calling our Helpline.</w:t>
      </w:r>
    </w:p>
    <w:p w14:paraId="07E53325" w14:textId="77777777" w:rsidR="00971EFC" w:rsidRDefault="00971EFC" w:rsidP="00971EFC">
      <w:pPr>
        <w:rPr>
          <w:szCs w:val="28"/>
        </w:rPr>
      </w:pPr>
    </w:p>
    <w:p w14:paraId="657FA090" w14:textId="1202939A" w:rsidR="00971EFC" w:rsidRDefault="00971EFC" w:rsidP="00971EFC">
      <w:pPr>
        <w:rPr>
          <w:szCs w:val="28"/>
        </w:rPr>
      </w:pPr>
      <w:r w:rsidRPr="00F84044">
        <w:rPr>
          <w:szCs w:val="28"/>
        </w:rPr>
        <w:t>You should also ask your ophthalmologist whether you’re eligible to be registered as sight impaired (partially sighted) or severely sight impaired (blind). Registration can act as your passport to expert help and sometimes to financial concessions. Even if you aren’t registered, a lot of this support is still available to you.</w:t>
      </w:r>
    </w:p>
    <w:p w14:paraId="5C45A7FC" w14:textId="77777777" w:rsidR="00971EFC" w:rsidRPr="00F84044" w:rsidRDefault="00971EFC" w:rsidP="00971EFC">
      <w:pPr>
        <w:rPr>
          <w:szCs w:val="28"/>
        </w:rPr>
      </w:pPr>
    </w:p>
    <w:p w14:paraId="6C3FA826" w14:textId="77777777" w:rsidR="00971EFC" w:rsidRDefault="00971EFC" w:rsidP="00971EFC">
      <w:pPr>
        <w:rPr>
          <w:color w:val="000000" w:themeColor="text1"/>
        </w:rPr>
      </w:pPr>
      <w:r w:rsidRPr="00C11ABA">
        <w:rPr>
          <w:color w:val="000000" w:themeColor="text1"/>
        </w:rPr>
        <w:t>Local social services should be able to offer you information on staying safe in your home and getting out and about safely. They should also be able to offer you some practical mobility training to give you more confidence when you are out.  </w:t>
      </w:r>
    </w:p>
    <w:p w14:paraId="6122B2F6" w14:textId="77777777" w:rsidR="00971EFC" w:rsidRPr="00C11ABA" w:rsidRDefault="00971EFC" w:rsidP="00971EFC">
      <w:pPr>
        <w:rPr>
          <w:color w:val="000000" w:themeColor="text1"/>
        </w:rPr>
      </w:pPr>
    </w:p>
    <w:p w14:paraId="0B387CA2" w14:textId="77777777" w:rsidR="00971EFC" w:rsidRDefault="00971EFC" w:rsidP="00971EFC">
      <w:pPr>
        <w:rPr>
          <w:color w:val="000000" w:themeColor="text1"/>
        </w:rPr>
      </w:pPr>
      <w:r w:rsidRPr="00C11ABA">
        <w:rPr>
          <w:color w:val="000000" w:themeColor="text1"/>
        </w:rPr>
        <w:t>You can find more information about all the support available to people with sight problems on our website or by calling our Helpline. </w:t>
      </w:r>
    </w:p>
    <w:p w14:paraId="1DF3CAC9" w14:textId="77777777" w:rsidR="00971EFC" w:rsidRPr="00C11ABA" w:rsidRDefault="00971EFC" w:rsidP="00971EFC">
      <w:pPr>
        <w:rPr>
          <w:color w:val="000000" w:themeColor="text1"/>
        </w:rPr>
      </w:pPr>
    </w:p>
    <w:p w14:paraId="11121098" w14:textId="77777777" w:rsidR="00971EFC" w:rsidRPr="00221F68" w:rsidRDefault="00971EFC" w:rsidP="00971EFC">
      <w:pPr>
        <w:pStyle w:val="Heading3"/>
        <w:rPr>
          <w:szCs w:val="36"/>
        </w:rPr>
      </w:pPr>
      <w:r w:rsidRPr="00221F68">
        <w:rPr>
          <w:szCs w:val="36"/>
        </w:rPr>
        <w:t xml:space="preserve">RNIB Helpline </w:t>
      </w:r>
    </w:p>
    <w:p w14:paraId="7D136477" w14:textId="4F53932D" w:rsidR="00971EFC" w:rsidRPr="00971EFC" w:rsidRDefault="00971EFC" w:rsidP="00971EFC">
      <w:pPr>
        <w:rPr>
          <w:color w:val="000000" w:themeColor="text1"/>
        </w:rPr>
      </w:pPr>
      <w:r w:rsidRPr="00D8180C">
        <w:rPr>
          <w:color w:val="000000" w:themeColor="text1"/>
        </w:rPr>
        <w:t xml:space="preserve">If you need someone who understands sight loss, call our Helpline on </w:t>
      </w:r>
      <w:r w:rsidRPr="00D8180C">
        <w:rPr>
          <w:b/>
          <w:color w:val="000000" w:themeColor="text1"/>
        </w:rPr>
        <w:t>0303 123 9999</w:t>
      </w:r>
      <w:r w:rsidRPr="00D8180C">
        <w:rPr>
          <w:color w:val="000000" w:themeColor="text1"/>
        </w:rPr>
        <w:t xml:space="preserve">, </w:t>
      </w:r>
      <w:r w:rsidRPr="00D8180C">
        <w:rPr>
          <w:bCs/>
          <w:color w:val="000000" w:themeColor="text1"/>
        </w:rPr>
        <w:t xml:space="preserve">say </w:t>
      </w:r>
      <w:r w:rsidRPr="00D8180C">
        <w:rPr>
          <w:b/>
          <w:color w:val="000000" w:themeColor="text1"/>
        </w:rPr>
        <w:t>"Alexa, call RNIB Helpline"</w:t>
      </w:r>
      <w:r w:rsidRPr="00D8180C">
        <w:rPr>
          <w:color w:val="000000" w:themeColor="text1"/>
        </w:rPr>
        <w:t xml:space="preserve"> to an Alexa-enabled device, or email </w:t>
      </w:r>
      <w:r w:rsidRPr="00D8180C">
        <w:rPr>
          <w:b/>
          <w:color w:val="000000" w:themeColor="text1"/>
        </w:rPr>
        <w:t>helpline@rnib.org.uk</w:t>
      </w:r>
      <w:r w:rsidRPr="00D8180C">
        <w:rPr>
          <w:color w:val="000000" w:themeColor="text1"/>
        </w:rPr>
        <w:t xml:space="preserve">. Our opening hours are </w:t>
      </w:r>
      <w:r>
        <w:rPr>
          <w:color w:val="000000" w:themeColor="text1"/>
        </w:rPr>
        <w:t xml:space="preserve">Monday to Friday, </w:t>
      </w:r>
      <w:r>
        <w:rPr>
          <w:color w:val="000000" w:themeColor="text1"/>
        </w:rPr>
        <w:t>9</w:t>
      </w:r>
      <w:r w:rsidRPr="00D8180C">
        <w:rPr>
          <w:color w:val="000000" w:themeColor="text1"/>
        </w:rPr>
        <w:t>am</w:t>
      </w:r>
      <w:r>
        <w:rPr>
          <w:color w:val="000000" w:themeColor="text1"/>
        </w:rPr>
        <w:t xml:space="preserve"> – </w:t>
      </w:r>
      <w:r>
        <w:rPr>
          <w:color w:val="000000" w:themeColor="text1"/>
        </w:rPr>
        <w:t>6</w:t>
      </w:r>
      <w:r w:rsidRPr="00D8180C">
        <w:rPr>
          <w:color w:val="000000" w:themeColor="text1"/>
        </w:rPr>
        <w:t>pm</w:t>
      </w:r>
      <w:r>
        <w:rPr>
          <w:color w:val="000000" w:themeColor="text1"/>
        </w:rPr>
        <w:t>.</w:t>
      </w:r>
    </w:p>
    <w:p w14:paraId="6C0233D8" w14:textId="77777777" w:rsidR="00971EFC" w:rsidRPr="00D8180C" w:rsidRDefault="00971EFC" w:rsidP="00971EFC">
      <w:pPr>
        <w:rPr>
          <w:b/>
          <w:color w:val="000000" w:themeColor="text1"/>
        </w:rPr>
      </w:pPr>
    </w:p>
    <w:p w14:paraId="2B8BE72C" w14:textId="77777777" w:rsidR="00971EFC" w:rsidRPr="00D8180C" w:rsidRDefault="00971EFC" w:rsidP="00971EFC">
      <w:pPr>
        <w:rPr>
          <w:b/>
          <w:color w:val="000000" w:themeColor="text1"/>
        </w:rPr>
      </w:pPr>
      <w:r w:rsidRPr="00D8180C">
        <w:rPr>
          <w:color w:val="000000" w:themeColor="text1"/>
        </w:rPr>
        <w:t xml:space="preserve">You can also get in touch by post or by visiting our website:  </w:t>
      </w:r>
    </w:p>
    <w:p w14:paraId="313046A5" w14:textId="77777777" w:rsidR="00971EFC" w:rsidRPr="00D8180C" w:rsidRDefault="00971EFC" w:rsidP="00971EFC">
      <w:pPr>
        <w:rPr>
          <w:b/>
          <w:color w:val="000000" w:themeColor="text1"/>
        </w:rPr>
      </w:pPr>
    </w:p>
    <w:p w14:paraId="2413029B" w14:textId="77777777" w:rsidR="00971EFC" w:rsidRPr="00D8180C" w:rsidRDefault="00971EFC" w:rsidP="00971EFC">
      <w:pPr>
        <w:keepNext/>
        <w:spacing w:after="80"/>
        <w:outlineLvl w:val="3"/>
        <w:rPr>
          <w:b/>
          <w:bCs/>
          <w:color w:val="000000" w:themeColor="text1"/>
        </w:rPr>
      </w:pPr>
      <w:r w:rsidRPr="00D8180C">
        <w:rPr>
          <w:b/>
          <w:bCs/>
          <w:color w:val="000000" w:themeColor="text1"/>
        </w:rPr>
        <w:t xml:space="preserve">RNIB  </w:t>
      </w:r>
    </w:p>
    <w:p w14:paraId="0857C5E9" w14:textId="77777777" w:rsidR="00971EFC" w:rsidRPr="00D8180C" w:rsidRDefault="00971EFC" w:rsidP="00971EFC">
      <w:pPr>
        <w:rPr>
          <w:b/>
          <w:color w:val="000000" w:themeColor="text1"/>
        </w:rPr>
      </w:pPr>
      <w:r w:rsidRPr="00D8180C">
        <w:rPr>
          <w:color w:val="000000" w:themeColor="text1"/>
        </w:rPr>
        <w:t xml:space="preserve">Grimaldi Building  </w:t>
      </w:r>
    </w:p>
    <w:p w14:paraId="2A5027B4" w14:textId="77777777" w:rsidR="00971EFC" w:rsidRPr="00D8180C" w:rsidRDefault="00971EFC" w:rsidP="00971EFC">
      <w:pPr>
        <w:rPr>
          <w:b/>
          <w:color w:val="000000" w:themeColor="text1"/>
        </w:rPr>
      </w:pPr>
      <w:r w:rsidRPr="00D8180C">
        <w:rPr>
          <w:color w:val="000000" w:themeColor="text1"/>
        </w:rPr>
        <w:t xml:space="preserve">154a Pentonville Rd </w:t>
      </w:r>
    </w:p>
    <w:p w14:paraId="600FF6BC" w14:textId="77777777" w:rsidR="00971EFC" w:rsidRPr="00D8180C" w:rsidRDefault="00971EFC" w:rsidP="00971EFC">
      <w:pPr>
        <w:rPr>
          <w:b/>
          <w:color w:val="000000" w:themeColor="text1"/>
        </w:rPr>
      </w:pPr>
      <w:r w:rsidRPr="00D8180C">
        <w:rPr>
          <w:color w:val="000000" w:themeColor="text1"/>
        </w:rPr>
        <w:t xml:space="preserve">London N1 9JE  </w:t>
      </w:r>
    </w:p>
    <w:p w14:paraId="5F797C09" w14:textId="77777777" w:rsidR="00971EFC" w:rsidRPr="00D8180C" w:rsidRDefault="00971EFC" w:rsidP="00971EFC">
      <w:pPr>
        <w:rPr>
          <w:b/>
          <w:color w:val="000000" w:themeColor="text1"/>
        </w:rPr>
      </w:pPr>
      <w:r w:rsidRPr="00D8180C">
        <w:rPr>
          <w:b/>
          <w:color w:val="000000" w:themeColor="text1"/>
        </w:rPr>
        <w:t xml:space="preserve">rnib.org.uk  </w:t>
      </w:r>
    </w:p>
    <w:p w14:paraId="52985B22" w14:textId="77777777" w:rsidR="00971EFC" w:rsidRPr="00D8180C" w:rsidRDefault="00971EFC" w:rsidP="00971EFC">
      <w:pPr>
        <w:rPr>
          <w:b/>
          <w:color w:val="000000" w:themeColor="text1"/>
        </w:rPr>
      </w:pPr>
    </w:p>
    <w:p w14:paraId="638EA21D" w14:textId="77777777" w:rsidR="00971EFC" w:rsidRPr="004332C6" w:rsidRDefault="00971EFC" w:rsidP="00971EFC">
      <w:pPr>
        <w:pStyle w:val="Heading3"/>
      </w:pPr>
      <w:r w:rsidRPr="004332C6">
        <w:t>The Sight Advice FAQ</w:t>
      </w:r>
    </w:p>
    <w:p w14:paraId="71EE2579" w14:textId="77777777" w:rsidR="00971EFC" w:rsidRDefault="00971EFC" w:rsidP="00971EFC">
      <w:pPr>
        <w:rPr>
          <w:b/>
          <w:bCs/>
        </w:rPr>
      </w:pPr>
      <w:r w:rsidRPr="6BB6745A">
        <w:t>The Sight Advice FAQ answers questions about living with sight loss, eye health or being newly diagnosed with a sight condition.</w:t>
      </w:r>
      <w:r>
        <w:t xml:space="preserve"> </w:t>
      </w:r>
      <w:r w:rsidRPr="6BB6745A">
        <w:t xml:space="preserve">It is produced by RNIB in partnership with </w:t>
      </w:r>
      <w:proofErr w:type="gramStart"/>
      <w:r w:rsidRPr="6BB6745A">
        <w:t>a number of</w:t>
      </w:r>
      <w:proofErr w:type="gramEnd"/>
      <w:r w:rsidRPr="6BB6745A">
        <w:t xml:space="preserve"> other sight loss organisations. </w:t>
      </w:r>
      <w:r w:rsidRPr="6BB6745A">
        <w:rPr>
          <w:b/>
          <w:bCs/>
        </w:rPr>
        <w:t>sightadvicefaq.org.uk</w:t>
      </w:r>
    </w:p>
    <w:p w14:paraId="0A0582FC" w14:textId="77777777" w:rsidR="00971EFC" w:rsidRPr="00F84044" w:rsidRDefault="00971EFC" w:rsidP="00971EFC">
      <w:pPr>
        <w:rPr>
          <w:b/>
          <w:szCs w:val="28"/>
        </w:rPr>
      </w:pPr>
    </w:p>
    <w:p w14:paraId="107EBC91" w14:textId="77777777" w:rsidR="00971EFC" w:rsidRPr="00221F68" w:rsidRDefault="00971EFC" w:rsidP="00971EFC">
      <w:pPr>
        <w:pStyle w:val="Heading3"/>
      </w:pPr>
      <w:r w:rsidRPr="00221F68">
        <w:t>Other useful organisations</w:t>
      </w:r>
    </w:p>
    <w:p w14:paraId="6914B0EF" w14:textId="77777777" w:rsidR="00971EFC" w:rsidRDefault="00971EFC" w:rsidP="00971EFC">
      <w:pPr>
        <w:pStyle w:val="Heading4"/>
      </w:pPr>
      <w:r w:rsidRPr="00F84044">
        <w:t>PMRGCA UK (Polymyalgia Rheumatica &amp; Giant Cell Arteritis UK)</w:t>
      </w:r>
    </w:p>
    <w:p w14:paraId="59D4ABBF" w14:textId="77777777" w:rsidR="00971EFC" w:rsidRPr="00F84044" w:rsidRDefault="00971EFC" w:rsidP="00971EFC">
      <w:pPr>
        <w:rPr>
          <w:rFonts w:cs="Arial"/>
          <w:szCs w:val="28"/>
        </w:rPr>
      </w:pPr>
      <w:r>
        <w:rPr>
          <w:rFonts w:cs="Arial"/>
          <w:szCs w:val="28"/>
        </w:rPr>
        <w:t>C</w:t>
      </w:r>
      <w:r w:rsidRPr="00F84044">
        <w:rPr>
          <w:rFonts w:cs="Arial"/>
          <w:szCs w:val="28"/>
        </w:rPr>
        <w:t>harity supporting people affected by PMR or GCA.</w:t>
      </w:r>
    </w:p>
    <w:p w14:paraId="4ECD9FF1" w14:textId="77777777" w:rsidR="00971EFC" w:rsidRPr="00F84044" w:rsidRDefault="00971EFC" w:rsidP="00971EFC">
      <w:pPr>
        <w:rPr>
          <w:rFonts w:cs="Arial"/>
          <w:szCs w:val="28"/>
        </w:rPr>
      </w:pPr>
      <w:r w:rsidRPr="00F84044">
        <w:rPr>
          <w:rFonts w:cs="Arial"/>
          <w:szCs w:val="28"/>
        </w:rPr>
        <w:lastRenderedPageBreak/>
        <w:t xml:space="preserve">Helpline: </w:t>
      </w:r>
      <w:r w:rsidRPr="00942FFD">
        <w:rPr>
          <w:rFonts w:cs="Arial"/>
          <w:b/>
          <w:bCs/>
          <w:szCs w:val="28"/>
        </w:rPr>
        <w:t>0300 111 5090</w:t>
      </w:r>
    </w:p>
    <w:p w14:paraId="417DCD6C" w14:textId="77777777" w:rsidR="00971EFC" w:rsidRPr="00F84044" w:rsidRDefault="00971EFC" w:rsidP="00971EFC">
      <w:pPr>
        <w:rPr>
          <w:rFonts w:cs="Arial"/>
          <w:szCs w:val="28"/>
        </w:rPr>
      </w:pPr>
      <w:r w:rsidRPr="00F84044">
        <w:rPr>
          <w:rFonts w:cs="Arial"/>
          <w:szCs w:val="28"/>
        </w:rPr>
        <w:t xml:space="preserve">Email: </w:t>
      </w:r>
      <w:r w:rsidRPr="00942FFD">
        <w:rPr>
          <w:rFonts w:cs="Arial"/>
          <w:b/>
          <w:bCs/>
          <w:szCs w:val="28"/>
        </w:rPr>
        <w:t>helpline@pmrgca.org.uk</w:t>
      </w:r>
    </w:p>
    <w:p w14:paraId="123E7F28" w14:textId="77777777" w:rsidR="00971EFC" w:rsidRPr="00F84044" w:rsidRDefault="00971EFC" w:rsidP="00971EFC">
      <w:pPr>
        <w:rPr>
          <w:rFonts w:cs="Arial"/>
          <w:szCs w:val="28"/>
        </w:rPr>
      </w:pPr>
      <w:r w:rsidRPr="00F84044">
        <w:rPr>
          <w:rFonts w:cs="Arial"/>
          <w:szCs w:val="28"/>
        </w:rPr>
        <w:t xml:space="preserve">Web: </w:t>
      </w:r>
      <w:r w:rsidRPr="00942FFD">
        <w:rPr>
          <w:rFonts w:cs="Arial"/>
          <w:b/>
          <w:bCs/>
          <w:szCs w:val="28"/>
        </w:rPr>
        <w:t>pmrgca.co.uk</w:t>
      </w:r>
    </w:p>
    <w:p w14:paraId="02A0C99F" w14:textId="77777777" w:rsidR="00971EFC" w:rsidRDefault="00971EFC" w:rsidP="00971EFC">
      <w:pPr>
        <w:rPr>
          <w:rFonts w:cs="Arial"/>
          <w:b/>
          <w:szCs w:val="28"/>
        </w:rPr>
      </w:pPr>
      <w:r w:rsidRPr="00F84044">
        <w:rPr>
          <w:rFonts w:cs="Arial"/>
          <w:szCs w:val="28"/>
        </w:rPr>
        <w:t>Address:</w:t>
      </w:r>
      <w:r w:rsidRPr="00F84044">
        <w:rPr>
          <w:rFonts w:cs="Arial"/>
          <w:b/>
          <w:szCs w:val="28"/>
        </w:rPr>
        <w:t xml:space="preserve"> </w:t>
      </w:r>
    </w:p>
    <w:p w14:paraId="6D63930E" w14:textId="77777777" w:rsidR="00971EFC" w:rsidRDefault="00971EFC" w:rsidP="00971EFC">
      <w:pPr>
        <w:rPr>
          <w:rFonts w:cs="Arial"/>
          <w:szCs w:val="28"/>
        </w:rPr>
      </w:pPr>
      <w:r w:rsidRPr="00F84044">
        <w:rPr>
          <w:rFonts w:cs="Arial"/>
          <w:szCs w:val="28"/>
        </w:rPr>
        <w:t xml:space="preserve">BM </w:t>
      </w:r>
      <w:proofErr w:type="spellStart"/>
      <w:r w:rsidRPr="00F84044">
        <w:rPr>
          <w:rFonts w:cs="Arial"/>
          <w:szCs w:val="28"/>
        </w:rPr>
        <w:t>PMRGCAuk</w:t>
      </w:r>
      <w:proofErr w:type="spellEnd"/>
    </w:p>
    <w:p w14:paraId="200D6611" w14:textId="77777777" w:rsidR="00971EFC" w:rsidRPr="00F84044" w:rsidRDefault="00971EFC" w:rsidP="00971EFC">
      <w:pPr>
        <w:rPr>
          <w:rFonts w:cs="Arial"/>
          <w:szCs w:val="28"/>
        </w:rPr>
      </w:pPr>
      <w:r w:rsidRPr="00F84044">
        <w:rPr>
          <w:rFonts w:cs="Arial"/>
          <w:szCs w:val="28"/>
        </w:rPr>
        <w:t>London WC1N 3XX</w:t>
      </w:r>
    </w:p>
    <w:p w14:paraId="3D116CD2" w14:textId="77777777" w:rsidR="00971EFC" w:rsidRPr="00F84044" w:rsidRDefault="00971EFC" w:rsidP="00971EFC">
      <w:pPr>
        <w:rPr>
          <w:rFonts w:cs="Arial"/>
          <w:szCs w:val="28"/>
        </w:rPr>
      </w:pPr>
    </w:p>
    <w:p w14:paraId="60889B8A" w14:textId="77777777" w:rsidR="00971EFC" w:rsidRDefault="00971EFC" w:rsidP="00971EFC">
      <w:pPr>
        <w:pStyle w:val="Heading4"/>
      </w:pPr>
      <w:r w:rsidRPr="00F84044">
        <w:t xml:space="preserve">PMR-GCA Scotland </w:t>
      </w:r>
    </w:p>
    <w:p w14:paraId="73C3E282" w14:textId="77777777" w:rsidR="00971EFC" w:rsidRPr="00F84044" w:rsidRDefault="00971EFC" w:rsidP="00971EFC">
      <w:r>
        <w:t>C</w:t>
      </w:r>
      <w:r w:rsidRPr="00F84044">
        <w:t>harity supporting people affected by PMR or GCA in Scotland</w:t>
      </w:r>
    </w:p>
    <w:p w14:paraId="3CD58C37" w14:textId="77777777" w:rsidR="00971EFC" w:rsidRPr="00F84044" w:rsidRDefault="00971EFC" w:rsidP="00971EFC">
      <w:r w:rsidRPr="00F84044">
        <w:t xml:space="preserve">Support Line: </w:t>
      </w:r>
      <w:r w:rsidRPr="00942FFD">
        <w:rPr>
          <w:b/>
          <w:bCs/>
        </w:rPr>
        <w:t>0300 777 5090</w:t>
      </w:r>
    </w:p>
    <w:p w14:paraId="6770DE8A" w14:textId="77777777" w:rsidR="00971EFC" w:rsidRPr="00F84044" w:rsidRDefault="00971EFC" w:rsidP="00971EFC">
      <w:r w:rsidRPr="00F84044">
        <w:t xml:space="preserve">Email: </w:t>
      </w:r>
      <w:r w:rsidRPr="00942FFD">
        <w:rPr>
          <w:b/>
          <w:bCs/>
        </w:rPr>
        <w:t>secretary@pmrgcascotland.com</w:t>
      </w:r>
    </w:p>
    <w:p w14:paraId="701635B0" w14:textId="77777777" w:rsidR="00971EFC" w:rsidRPr="00F84044" w:rsidRDefault="00971EFC" w:rsidP="00971EFC">
      <w:r w:rsidRPr="00F84044">
        <w:t xml:space="preserve">Web: </w:t>
      </w:r>
      <w:r w:rsidRPr="00942FFD">
        <w:rPr>
          <w:b/>
          <w:bCs/>
        </w:rPr>
        <w:t>pmrgcascotland.com</w:t>
      </w:r>
    </w:p>
    <w:p w14:paraId="1F168DD0" w14:textId="77777777" w:rsidR="00971EFC" w:rsidRDefault="00971EFC" w:rsidP="00971EFC">
      <w:r w:rsidRPr="00F84044">
        <w:t xml:space="preserve">Address: </w:t>
      </w:r>
    </w:p>
    <w:p w14:paraId="3F4B1531" w14:textId="77777777" w:rsidR="00971EFC" w:rsidRDefault="00971EFC" w:rsidP="00971EFC">
      <w:pPr>
        <w:rPr>
          <w:rFonts w:cs="Arial"/>
          <w:shd w:val="clear" w:color="auto" w:fill="FFFFFF"/>
        </w:rPr>
      </w:pPr>
      <w:r w:rsidRPr="00F84044">
        <w:rPr>
          <w:rFonts w:cs="Arial"/>
          <w:shd w:val="clear" w:color="auto" w:fill="FFFFFF"/>
        </w:rPr>
        <w:t>PMR GCA Scotland</w:t>
      </w:r>
    </w:p>
    <w:p w14:paraId="3E78CE38" w14:textId="77777777" w:rsidR="00971EFC" w:rsidRPr="00F84044" w:rsidRDefault="00971EFC" w:rsidP="00971EFC">
      <w:proofErr w:type="spellStart"/>
      <w:r w:rsidRPr="00F84044">
        <w:rPr>
          <w:rFonts w:cs="Arial"/>
          <w:shd w:val="clear" w:color="auto" w:fill="FFFFFF"/>
        </w:rPr>
        <w:t>Nethy</w:t>
      </w:r>
      <w:proofErr w:type="spellEnd"/>
      <w:r w:rsidRPr="00F84044">
        <w:rPr>
          <w:rFonts w:cs="Arial"/>
          <w:shd w:val="clear" w:color="auto" w:fill="FFFFFF"/>
        </w:rPr>
        <w:t xml:space="preserve"> Bridge</w:t>
      </w:r>
      <w:r>
        <w:rPr>
          <w:rFonts w:cs="Arial"/>
          <w:shd w:val="clear" w:color="auto" w:fill="FFFFFF"/>
        </w:rPr>
        <w:t xml:space="preserve"> </w:t>
      </w:r>
      <w:r w:rsidRPr="00F84044">
        <w:rPr>
          <w:rFonts w:cs="Arial"/>
          <w:shd w:val="clear" w:color="auto" w:fill="FFFFFF"/>
        </w:rPr>
        <w:t>PH25 3DA</w:t>
      </w:r>
    </w:p>
    <w:p w14:paraId="3B8C16E1" w14:textId="77777777" w:rsidR="00971EFC" w:rsidRPr="00F84044" w:rsidRDefault="00971EFC" w:rsidP="00971EFC">
      <w:pPr>
        <w:rPr>
          <w:rFonts w:cs="Arial"/>
          <w:b/>
          <w:szCs w:val="28"/>
        </w:rPr>
      </w:pPr>
    </w:p>
    <w:p w14:paraId="08569C18" w14:textId="77777777" w:rsidR="00971EFC" w:rsidRPr="00F84044" w:rsidRDefault="00971EFC" w:rsidP="00971EFC">
      <w:pPr>
        <w:pStyle w:val="Heading4"/>
      </w:pPr>
      <w:r w:rsidRPr="00F84044">
        <w:t>Vasculitis UK</w:t>
      </w:r>
    </w:p>
    <w:p w14:paraId="7DAEFCD6" w14:textId="77777777" w:rsidR="00971EFC" w:rsidRPr="00F84044" w:rsidRDefault="00971EFC" w:rsidP="00971EFC">
      <w:pPr>
        <w:rPr>
          <w:rFonts w:cs="Arial"/>
          <w:szCs w:val="28"/>
        </w:rPr>
      </w:pPr>
      <w:r w:rsidRPr="00F84044">
        <w:rPr>
          <w:rFonts w:cs="Arial"/>
          <w:szCs w:val="28"/>
        </w:rPr>
        <w:t xml:space="preserve">Helpline: </w:t>
      </w:r>
      <w:r w:rsidRPr="00942FFD">
        <w:rPr>
          <w:rFonts w:cs="Arial"/>
          <w:b/>
          <w:bCs/>
          <w:szCs w:val="28"/>
        </w:rPr>
        <w:t>0300 365 0075</w:t>
      </w:r>
      <w:r w:rsidRPr="00F84044">
        <w:rPr>
          <w:rFonts w:cs="Arial"/>
          <w:szCs w:val="28"/>
        </w:rPr>
        <w:t xml:space="preserve">    </w:t>
      </w:r>
    </w:p>
    <w:p w14:paraId="3D269FD1" w14:textId="77777777" w:rsidR="00971EFC" w:rsidRPr="00F84044" w:rsidRDefault="00971EFC" w:rsidP="00971EFC">
      <w:pPr>
        <w:rPr>
          <w:rFonts w:cs="Arial"/>
          <w:szCs w:val="28"/>
        </w:rPr>
      </w:pPr>
      <w:r w:rsidRPr="00F84044">
        <w:rPr>
          <w:rFonts w:cs="Arial"/>
          <w:szCs w:val="28"/>
        </w:rPr>
        <w:t xml:space="preserve">Email: </w:t>
      </w:r>
      <w:r>
        <w:rPr>
          <w:b/>
          <w:bCs/>
          <w:szCs w:val="28"/>
        </w:rPr>
        <w:t>dorothy</w:t>
      </w:r>
      <w:r w:rsidRPr="00942FFD">
        <w:rPr>
          <w:b/>
          <w:bCs/>
          <w:szCs w:val="28"/>
        </w:rPr>
        <w:t>@vasculitis.org.uk</w:t>
      </w:r>
    </w:p>
    <w:p w14:paraId="0DCDFB5B" w14:textId="77777777" w:rsidR="00971EFC" w:rsidRPr="00F84044" w:rsidRDefault="00971EFC" w:rsidP="00971EFC">
      <w:pPr>
        <w:rPr>
          <w:rFonts w:cs="Arial"/>
          <w:szCs w:val="28"/>
        </w:rPr>
      </w:pPr>
      <w:r w:rsidRPr="00F84044">
        <w:rPr>
          <w:rFonts w:cs="Arial"/>
          <w:szCs w:val="28"/>
        </w:rPr>
        <w:t xml:space="preserve">Web: </w:t>
      </w:r>
      <w:r w:rsidRPr="00942FFD">
        <w:rPr>
          <w:rFonts w:cs="Arial"/>
          <w:b/>
          <w:bCs/>
          <w:szCs w:val="28"/>
        </w:rPr>
        <w:t>vasculitis.org.uk</w:t>
      </w:r>
    </w:p>
    <w:p w14:paraId="32309126" w14:textId="77777777" w:rsidR="00971EFC" w:rsidRDefault="00971EFC" w:rsidP="00971EFC">
      <w:pPr>
        <w:rPr>
          <w:rFonts w:cs="Arial"/>
          <w:szCs w:val="28"/>
        </w:rPr>
      </w:pPr>
      <w:r w:rsidRPr="00F84044">
        <w:rPr>
          <w:rFonts w:cs="Arial"/>
          <w:szCs w:val="28"/>
        </w:rPr>
        <w:t xml:space="preserve">Address: </w:t>
      </w:r>
    </w:p>
    <w:p w14:paraId="0C3D3666" w14:textId="77777777" w:rsidR="00971EFC" w:rsidRDefault="00971EFC" w:rsidP="00971EFC">
      <w:pPr>
        <w:rPr>
          <w:rFonts w:cs="Arial"/>
          <w:szCs w:val="28"/>
        </w:rPr>
      </w:pPr>
      <w:r>
        <w:rPr>
          <w:rFonts w:cs="Arial"/>
          <w:szCs w:val="28"/>
        </w:rPr>
        <w:t>Susan</w:t>
      </w:r>
      <w:r w:rsidRPr="00F84044">
        <w:rPr>
          <w:rFonts w:cs="Arial"/>
          <w:szCs w:val="28"/>
        </w:rPr>
        <w:t xml:space="preserve"> Mills</w:t>
      </w:r>
    </w:p>
    <w:p w14:paraId="235CA77F" w14:textId="77777777" w:rsidR="00971EFC" w:rsidRDefault="00971EFC" w:rsidP="00971EFC">
      <w:pPr>
        <w:rPr>
          <w:rFonts w:cs="Arial"/>
          <w:szCs w:val="28"/>
        </w:rPr>
      </w:pPr>
      <w:r w:rsidRPr="00F84044">
        <w:rPr>
          <w:rFonts w:cs="Arial"/>
          <w:szCs w:val="28"/>
        </w:rPr>
        <w:t>West Bank House</w:t>
      </w:r>
    </w:p>
    <w:p w14:paraId="34926EB5" w14:textId="77777777" w:rsidR="00971EFC" w:rsidRPr="00F84044" w:rsidRDefault="00971EFC" w:rsidP="00971EFC">
      <w:pPr>
        <w:rPr>
          <w:rFonts w:cs="Arial"/>
          <w:szCs w:val="28"/>
        </w:rPr>
      </w:pPr>
      <w:r w:rsidRPr="00F84044">
        <w:rPr>
          <w:rFonts w:cs="Arial"/>
          <w:szCs w:val="28"/>
        </w:rPr>
        <w:t>Matlock</w:t>
      </w:r>
      <w:r>
        <w:rPr>
          <w:rFonts w:cs="Arial"/>
          <w:szCs w:val="28"/>
        </w:rPr>
        <w:t xml:space="preserve"> </w:t>
      </w:r>
      <w:r w:rsidRPr="00F84044">
        <w:rPr>
          <w:rFonts w:cs="Arial"/>
          <w:szCs w:val="28"/>
        </w:rPr>
        <w:t>DE4 2DQ</w:t>
      </w:r>
      <w:r w:rsidRPr="00F84044">
        <w:rPr>
          <w:rFonts w:ascii="Arimo" w:hAnsi="Arimo"/>
          <w:color w:val="444444"/>
          <w:szCs w:val="28"/>
        </w:rPr>
        <w:t xml:space="preserve"> </w:t>
      </w:r>
    </w:p>
    <w:p w14:paraId="70ADD8BD" w14:textId="77777777" w:rsidR="00971EFC" w:rsidRDefault="00971EFC" w:rsidP="00971EFC">
      <w:pPr>
        <w:rPr>
          <w:rFonts w:ascii="Arimo" w:hAnsi="Arimo" w:hint="eastAsia"/>
          <w:color w:val="444444"/>
          <w:sz w:val="19"/>
          <w:szCs w:val="19"/>
        </w:rPr>
      </w:pPr>
    </w:p>
    <w:p w14:paraId="5860B355" w14:textId="77777777" w:rsidR="00971EFC" w:rsidRDefault="00971EFC" w:rsidP="00971EFC">
      <w:pPr>
        <w:pStyle w:val="Heading2"/>
        <w:rPr>
          <w:lang w:eastAsia="en-US"/>
        </w:rPr>
      </w:pPr>
      <w:r w:rsidRPr="0046701D">
        <w:rPr>
          <w:lang w:eastAsia="en-US"/>
        </w:rPr>
        <w:t>We value your feedback</w:t>
      </w:r>
    </w:p>
    <w:p w14:paraId="10CCBAA5" w14:textId="77777777" w:rsidR="00971EFC" w:rsidRPr="00971EFC" w:rsidRDefault="00971EFC" w:rsidP="00971EFC">
      <w:pPr>
        <w:rPr>
          <w:color w:val="000000"/>
          <w:szCs w:val="28"/>
        </w:rPr>
      </w:pPr>
      <w:r w:rsidRPr="00971EFC">
        <w:rPr>
          <w:color w:val="000000"/>
          <w:szCs w:val="28"/>
        </w:rPr>
        <w:t xml:space="preserve">You can help us improve our information by letting us know what you think. Is this factsheet useful, easy to read and understand? </w:t>
      </w:r>
    </w:p>
    <w:p w14:paraId="1920FB99" w14:textId="77777777" w:rsidR="00971EFC" w:rsidRPr="00971EFC" w:rsidRDefault="00971EFC" w:rsidP="00971EFC">
      <w:pPr>
        <w:rPr>
          <w:color w:val="000000"/>
          <w:szCs w:val="28"/>
        </w:rPr>
      </w:pPr>
      <w:r w:rsidRPr="00971EFC">
        <w:rPr>
          <w:color w:val="000000"/>
          <w:szCs w:val="28"/>
        </w:rPr>
        <w:t xml:space="preserve">Is there anything missing? </w:t>
      </w:r>
    </w:p>
    <w:p w14:paraId="2160E424" w14:textId="77777777" w:rsidR="00971EFC" w:rsidRPr="00971EFC" w:rsidRDefault="00971EFC" w:rsidP="00971EFC">
      <w:pPr>
        <w:rPr>
          <w:color w:val="000000"/>
          <w:szCs w:val="28"/>
        </w:rPr>
      </w:pPr>
      <w:r w:rsidRPr="00971EFC">
        <w:rPr>
          <w:color w:val="000000"/>
          <w:szCs w:val="28"/>
        </w:rPr>
        <w:t xml:space="preserve">How clear, relevant and helpful did you find the images and diagrams? </w:t>
      </w:r>
    </w:p>
    <w:p w14:paraId="1D1CFE77" w14:textId="77777777" w:rsidR="00971EFC" w:rsidRPr="00971EFC" w:rsidRDefault="00971EFC" w:rsidP="00971EFC">
      <w:pPr>
        <w:rPr>
          <w:sz w:val="32"/>
          <w:szCs w:val="36"/>
        </w:rPr>
      </w:pPr>
      <w:r w:rsidRPr="00971EFC">
        <w:rPr>
          <w:color w:val="000000"/>
          <w:szCs w:val="28"/>
        </w:rPr>
        <w:t>How could we improve it?</w:t>
      </w:r>
      <w:r w:rsidRPr="00971EFC">
        <w:rPr>
          <w:szCs w:val="28"/>
        </w:rPr>
        <w:t> </w:t>
      </w:r>
      <w:r w:rsidRPr="00971EFC">
        <w:rPr>
          <w:rStyle w:val="Hyperlink"/>
          <w:color w:val="auto"/>
          <w:sz w:val="32"/>
          <w:u w:val="none"/>
        </w:rPr>
        <w:t xml:space="preserve"> </w:t>
      </w:r>
    </w:p>
    <w:p w14:paraId="7C5AD658" w14:textId="77777777" w:rsidR="00971EFC" w:rsidRPr="007F419F" w:rsidRDefault="00971EFC" w:rsidP="00971EFC">
      <w:r w:rsidRPr="007F419F">
        <w:t xml:space="preserve"> </w:t>
      </w:r>
    </w:p>
    <w:p w14:paraId="43DDFA3C" w14:textId="0BC43701" w:rsidR="00971EFC" w:rsidRPr="007F419F" w:rsidRDefault="00971EFC" w:rsidP="00971EFC">
      <w:r w:rsidRPr="007F419F">
        <w:t xml:space="preserve">Send your comments to us by emailing us at </w:t>
      </w:r>
      <w:r w:rsidRPr="007F419F">
        <w:rPr>
          <w:b/>
          <w:bCs/>
        </w:rPr>
        <w:t>eyehealth@rnib.org.uk</w:t>
      </w:r>
      <w:r w:rsidRPr="007F419F">
        <w:t xml:space="preserve"> or by writing to the Eye Health Information </w:t>
      </w:r>
      <w:r>
        <w:t>s</w:t>
      </w:r>
      <w:r w:rsidRPr="007F419F">
        <w:t xml:space="preserve">ervice, RNIB, Grimaldi Building 154a Pentonville Road, London, N1 9JE. </w:t>
      </w:r>
    </w:p>
    <w:p w14:paraId="35D5AAD6" w14:textId="77777777" w:rsidR="00971EFC" w:rsidRPr="007F419F" w:rsidRDefault="00971EFC" w:rsidP="00971EFC"/>
    <w:p w14:paraId="6107A1D1" w14:textId="77777777" w:rsidR="00971EFC" w:rsidRPr="007F419F" w:rsidRDefault="00971EFC" w:rsidP="00971EFC">
      <w:pPr>
        <w:pStyle w:val="Heading2"/>
      </w:pPr>
      <w:r w:rsidRPr="007F419F">
        <w:t xml:space="preserve">Information sources </w:t>
      </w:r>
    </w:p>
    <w:p w14:paraId="7CD7B31A" w14:textId="77777777" w:rsidR="00971EFC" w:rsidRPr="007F419F" w:rsidRDefault="00971EFC" w:rsidP="00971EFC">
      <w:r w:rsidRPr="007F419F">
        <w:t xml:space="preserve">This factsheet has been written by the RNIB Eye Health Information service. Our factsheets have been produced with the assistance of patient and carer input and up-to-date reliable sources of evidence. The accuracy of medical </w:t>
      </w:r>
      <w:r w:rsidRPr="007F419F">
        <w:lastRenderedPageBreak/>
        <w:t xml:space="preserve">information has been checked by medical specialists. If you would like a list of references for any of our factsheets, please contact us at </w:t>
      </w:r>
      <w:r w:rsidRPr="007F419F">
        <w:rPr>
          <w:b/>
          <w:bCs/>
        </w:rPr>
        <w:t>eyehealth@rnib.org.uk</w:t>
      </w:r>
      <w:r w:rsidRPr="007F419F">
        <w:t xml:space="preserve">. </w:t>
      </w:r>
    </w:p>
    <w:p w14:paraId="79FEE706" w14:textId="77777777" w:rsidR="00971EFC" w:rsidRPr="007F419F" w:rsidRDefault="00971EFC" w:rsidP="00971EFC"/>
    <w:p w14:paraId="42F1D7AD" w14:textId="77777777" w:rsidR="00971EFC" w:rsidRPr="00854897" w:rsidRDefault="00971EFC" w:rsidP="00971EFC">
      <w:pPr>
        <w:rPr>
          <w:rFonts w:cs="Arial"/>
          <w:szCs w:val="28"/>
          <w:lang w:eastAsia="en-US"/>
        </w:rPr>
      </w:pPr>
      <w:r w:rsidRPr="00854897">
        <w:rPr>
          <w:rFonts w:cs="Arial"/>
          <w:szCs w:val="28"/>
          <w:lang w:eastAsia="en-US"/>
        </w:rPr>
        <w:t xml:space="preserve">Our factsheets are available in print, audio and braille. To request these formats, contact our Helpline </w:t>
      </w:r>
      <w:r w:rsidRPr="00971EFC">
        <w:rPr>
          <w:rFonts w:cs="Arial"/>
          <w:b/>
          <w:bCs/>
          <w:szCs w:val="28"/>
          <w:lang w:eastAsia="en-US"/>
        </w:rPr>
        <w:t>0303 123 9999</w:t>
      </w:r>
      <w:r w:rsidRPr="00854897">
        <w:rPr>
          <w:rFonts w:cs="Arial"/>
          <w:szCs w:val="28"/>
          <w:lang w:eastAsia="en-US"/>
        </w:rPr>
        <w:t>. </w:t>
      </w:r>
    </w:p>
    <w:p w14:paraId="52EBE37C" w14:textId="77777777" w:rsidR="00971EFC" w:rsidRPr="007F419F" w:rsidRDefault="00971EFC" w:rsidP="00971EFC"/>
    <w:p w14:paraId="3E82EB82" w14:textId="77777777" w:rsidR="00971EFC" w:rsidRPr="007F419F" w:rsidRDefault="00971EFC" w:rsidP="00971EFC">
      <w:r w:rsidRPr="007F419F">
        <w:rPr>
          <w:color w:val="000000"/>
          <w:sz w:val="27"/>
          <w:szCs w:val="27"/>
        </w:rPr>
        <w:t>RNIB is a member of the Patient Information Forum (PIF) and have been certified under the PIF TICK quality mark scheme.  </w:t>
      </w:r>
      <w:r w:rsidRPr="007F419F">
        <w:t xml:space="preserve"> </w:t>
      </w:r>
    </w:p>
    <w:p w14:paraId="5051A8E7" w14:textId="77777777" w:rsidR="00971EFC" w:rsidRPr="004C40F0" w:rsidRDefault="00971EFC" w:rsidP="00971EFC">
      <w:pPr>
        <w:rPr>
          <w:lang w:eastAsia="en-US"/>
        </w:rPr>
      </w:pPr>
    </w:p>
    <w:p w14:paraId="67C9903D" w14:textId="77777777" w:rsidR="00971EFC" w:rsidRPr="00BE138A" w:rsidRDefault="00971EFC" w:rsidP="00971EFC">
      <w:pPr>
        <w:rPr>
          <w:szCs w:val="28"/>
          <w:lang w:eastAsia="en-US"/>
        </w:rPr>
      </w:pPr>
      <w:r w:rsidRPr="00BE138A">
        <w:rPr>
          <w:noProof/>
          <w:szCs w:val="28"/>
          <w:lang w:eastAsia="en-US"/>
        </w:rPr>
        <w:drawing>
          <wp:inline distT="0" distB="0" distL="0" distR="0" wp14:anchorId="43ED442C" wp14:editId="70679821">
            <wp:extent cx="2121535" cy="1219200"/>
            <wp:effectExtent l="0" t="0" r="0" b="0"/>
            <wp:docPr id="2" name="Picture 2" descr="A check mark and green ti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heck mark and green tic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1535" cy="1219200"/>
                    </a:xfrm>
                    <a:prstGeom prst="rect">
                      <a:avLst/>
                    </a:prstGeom>
                    <a:noFill/>
                  </pic:spPr>
                </pic:pic>
              </a:graphicData>
            </a:graphic>
          </wp:inline>
        </w:drawing>
      </w:r>
    </w:p>
    <w:p w14:paraId="3AAF6AB3" w14:textId="77777777" w:rsidR="00971EFC" w:rsidRPr="00BE138A" w:rsidRDefault="00971EFC" w:rsidP="00971EFC">
      <w:pPr>
        <w:rPr>
          <w:szCs w:val="28"/>
          <w:lang w:eastAsia="en-US"/>
        </w:rPr>
      </w:pPr>
    </w:p>
    <w:p w14:paraId="769D1623" w14:textId="77777777" w:rsidR="00971EFC" w:rsidRPr="00BE138A" w:rsidRDefault="00971EFC" w:rsidP="00971EFC">
      <w:pPr>
        <w:rPr>
          <w:b/>
          <w:szCs w:val="28"/>
          <w:lang w:eastAsia="en-US"/>
        </w:rPr>
      </w:pPr>
      <w:r w:rsidRPr="00BE138A">
        <w:rPr>
          <w:b/>
          <w:szCs w:val="28"/>
          <w:lang w:eastAsia="en-US"/>
        </w:rPr>
        <w:t xml:space="preserve">Last updated: </w:t>
      </w:r>
      <w:r>
        <w:rPr>
          <w:b/>
          <w:szCs w:val="28"/>
          <w:lang w:eastAsia="en-US"/>
        </w:rPr>
        <w:t>June 2025</w:t>
      </w:r>
      <w:r w:rsidRPr="00BE138A">
        <w:rPr>
          <w:b/>
          <w:szCs w:val="28"/>
          <w:lang w:eastAsia="en-US"/>
        </w:rPr>
        <w:t xml:space="preserve"> </w:t>
      </w:r>
    </w:p>
    <w:p w14:paraId="03673700" w14:textId="77777777" w:rsidR="00971EFC" w:rsidRDefault="00971EFC" w:rsidP="00971EFC">
      <w:pPr>
        <w:rPr>
          <w:b/>
          <w:szCs w:val="28"/>
          <w:lang w:eastAsia="en-US"/>
        </w:rPr>
      </w:pPr>
      <w:r w:rsidRPr="00BE138A">
        <w:rPr>
          <w:b/>
          <w:szCs w:val="28"/>
          <w:lang w:eastAsia="en-US"/>
        </w:rPr>
        <w:t xml:space="preserve">Next review: </w:t>
      </w:r>
      <w:r>
        <w:rPr>
          <w:b/>
          <w:szCs w:val="28"/>
          <w:lang w:eastAsia="en-US"/>
        </w:rPr>
        <w:t>June 2028</w:t>
      </w:r>
      <w:r w:rsidRPr="00BE138A">
        <w:rPr>
          <w:b/>
          <w:szCs w:val="28"/>
          <w:lang w:eastAsia="en-US"/>
        </w:rPr>
        <w:t xml:space="preserve"> </w:t>
      </w:r>
    </w:p>
    <w:p w14:paraId="3F30319C" w14:textId="77777777" w:rsidR="00971EFC" w:rsidRPr="00971EFC" w:rsidRDefault="00971EFC" w:rsidP="00971EFC">
      <w:pPr>
        <w:rPr>
          <w:bCs/>
          <w:szCs w:val="28"/>
          <w:lang w:eastAsia="en-US"/>
        </w:rPr>
      </w:pPr>
    </w:p>
    <w:p w14:paraId="4EFBEA52" w14:textId="59C6C341" w:rsidR="00971EFC" w:rsidRPr="00971EFC" w:rsidRDefault="00971EFC" w:rsidP="00971EFC">
      <w:pPr>
        <w:rPr>
          <w:bCs/>
          <w:szCs w:val="28"/>
          <w:lang w:eastAsia="en-US"/>
        </w:rPr>
      </w:pPr>
      <w:r>
        <w:rPr>
          <w:bCs/>
          <w:szCs w:val="28"/>
          <w:lang w:eastAsia="en-US"/>
        </w:rPr>
        <w:t>End of document.</w:t>
      </w:r>
    </w:p>
    <w:sectPr w:rsidR="00971EFC" w:rsidRPr="00971EFC" w:rsidSect="00E9060E">
      <w:footerReference w:type="default" r:id="rId13"/>
      <w:headerReference w:type="first" r:id="rId14"/>
      <w:footerReference w:type="first" r:id="rId15"/>
      <w:endnotePr>
        <w:numFmt w:val="decimal"/>
      </w:endnotePr>
      <w:type w:val="continuous"/>
      <w:pgSz w:w="11906" w:h="16838"/>
      <w:pgMar w:top="1418" w:right="1418" w:bottom="1418" w:left="992" w:header="709"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F71C4" w14:textId="77777777" w:rsidR="00297674" w:rsidRDefault="00297674" w:rsidP="00E539B0">
      <w:r>
        <w:separator/>
      </w:r>
    </w:p>
  </w:endnote>
  <w:endnote w:type="continuationSeparator" w:id="0">
    <w:p w14:paraId="2D3C6630" w14:textId="77777777" w:rsidR="00297674" w:rsidRDefault="00297674" w:rsidP="00E5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m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405084"/>
      <w:docPartObj>
        <w:docPartGallery w:val="Page Numbers (Bottom of Page)"/>
        <w:docPartUnique/>
      </w:docPartObj>
    </w:sdtPr>
    <w:sdtEndPr>
      <w:rPr>
        <w:noProof/>
      </w:rPr>
    </w:sdtEndPr>
    <w:sdtContent>
      <w:p w14:paraId="7D224100" w14:textId="02951BF5" w:rsidR="00DF3E6E" w:rsidRDefault="0051363B" w:rsidP="00E9060E">
        <w:pPr>
          <w:pStyle w:val="Footer"/>
        </w:pPr>
        <w:r>
          <w:rPr>
            <w:noProof/>
          </w:rPr>
          <mc:AlternateContent>
            <mc:Choice Requires="wps">
              <w:drawing>
                <wp:anchor distT="0" distB="0" distL="114300" distR="114300" simplePos="0" relativeHeight="251659264" behindDoc="0" locked="0" layoutInCell="1" allowOverlap="1" wp14:anchorId="5575AE37" wp14:editId="3445265A">
                  <wp:simplePos x="0" y="0"/>
                  <wp:positionH relativeFrom="column">
                    <wp:posOffset>549275</wp:posOffset>
                  </wp:positionH>
                  <wp:positionV relativeFrom="paragraph">
                    <wp:posOffset>9738360</wp:posOffset>
                  </wp:positionV>
                  <wp:extent cx="6321425" cy="114935"/>
                  <wp:effectExtent l="0" t="0" r="3175" b="0"/>
                  <wp:wrapNone/>
                  <wp:docPr id="3" name="Rectangle 3" descr="Pink seperation line" title="imag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1425" cy="114935"/>
                          </a:xfrm>
                          <a:prstGeom prst="rect">
                            <a:avLst/>
                          </a:prstGeom>
                          <a:solidFill>
                            <a:srgbClr val="E50071"/>
                          </a:solidFill>
                          <a:ln w="9525" cap="flat" cmpd="sng" algn="ctr">
                            <a:noFill/>
                            <a:prstDash val="solid"/>
                          </a:ln>
                          <a:effectLst/>
                          <a:extLst>
                            <a:ext uri="{FAA26D3D-D897-4be2-8F04-BA451C77F1D7}"/>
                            <a:ext uri="{C572A759-6A51-4108-AA02-DFA0A04FC94B}"/>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CC8FB" id="Rectangle 3" o:spid="_x0000_s1026" alt="Title: image 2 - Description: Pink seperation line" style="position:absolute;margin-left:43.25pt;margin-top:766.8pt;width:497.75pt;height: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HJ3TwIAAKMEAAAOAAAAZHJzL2Uyb0RvYy54bWysVE1v2zAMvQ/YfxB0Xx2nSbsacYqgXYcB&#10;QRugHXpmZCk2JouapMTpfv0o2flAt9Owi0CKNPn0+OjZ7b7VbCedb9CUPL8YcSaNwKoxm5J/f3n4&#10;9JkzH8BUoNHIkr9Jz2/nHz/MOlvIMdaoK+kYFTG+6GzJ6xBskWVe1LIFf4FWGgoqdC0Ect0mqxx0&#10;VL3V2Xg0uso6dJV1KKT3dHvfB/k81VdKivCklJeB6ZITtpBOl851PLP5DIqNA1s3YoAB/4CihcZQ&#10;02OpewjAtq75o1TbCIceVbgQ2GaoVCNkegO9Jh+9e81zDVamtxA53h5p8v+vrHjcPduVi9C9XaL4&#10;4YmRrLO+OEai44ecvXJtzCXgbJ9YfDuyKPeBCbq8uhznk/GUM0GxPJ/cXE4jzRkUh6+t8+GrxJZF&#10;o+SOppTIg93Shz71kJKAoW6qh0br5LjN+k47tgOa6JfpaHSdD9X9eZo2rCv5zTThABKW0hAIUmur&#10;knuz4Qz0hhQrgkutDcYGSQ2x9T34um+Rqg4dtIkIZJLVgPRETrTWWL2tHHPY68xb8dBQtSX4sAJH&#10;wiIJ0rKEJzqURkKIg8VZje7X3+5jPs2bopx1JFSC/3MLTnKmvxlSwk0+mURlJ2cyvR6T484j6/OI&#10;2bZ3SMzltJZWJDPmB30wlcP2lXZqEbtSCIyg3j1Rg3MX+gWirRRysUhppGYLYWmerYjFI0+Rx5f9&#10;Kzg7zDmQQh7xIGoo3o27z41fGlxsA6omaeHE6yBM2oSkpmFr46qd+ynr9G+Z/wYAAP//AwBQSwME&#10;FAAGAAgAAAAhAPCKUNbgAAAADQEAAA8AAABkcnMvZG93bnJldi54bWxMj01PhDAQhu8m/odmTLy5&#10;hd3AEqRsjB+JutHE1ei10ApEOiVtYdl/73DS47zz5P0odrPp2aSd7ywKiFcRMI21VR02Aj7eH64y&#10;YD5IVLK3qAWctIddeX5WyFzZI77p6RAaRibocymgDWHIOfd1q430KztopN+3dUYGOl3DlZNHMjc9&#10;X0dRyo3skBJaOejbVtc/h9EsIePp8cW+xuPz093+c/tVTffBCXF5Md9cAwt6Dn8wLPWpOpTUqbIj&#10;Ks96AVmaEEl6stmkwBYiytY0r1q0JN4CLwv+f0X5CwAA//8DAFBLAQItABQABgAIAAAAIQC2gziS&#10;/gAAAOEBAAATAAAAAAAAAAAAAAAAAAAAAABbQ29udGVudF9UeXBlc10ueG1sUEsBAi0AFAAGAAgA&#10;AAAhADj9If/WAAAAlAEAAAsAAAAAAAAAAAAAAAAALwEAAF9yZWxzLy5yZWxzUEsBAi0AFAAGAAgA&#10;AAAhAHwIcndPAgAAowQAAA4AAAAAAAAAAAAAAAAALgIAAGRycy9lMm9Eb2MueG1sUEsBAi0AFAAG&#10;AAgAAAAhAPCKUNbgAAAADQEAAA8AAAAAAAAAAAAAAAAAqQQAAGRycy9kb3ducmV2LnhtbFBLBQYA&#10;AAAABAAEAPMAAAC2BQAAAAA=&#10;" fillcolor="#e50071" stroked="f"/>
              </w:pict>
            </mc:Fallback>
          </mc:AlternateContent>
        </w:r>
      </w:p>
    </w:sdtContent>
  </w:sdt>
  <w:p w14:paraId="1F717DE9" w14:textId="3973377D" w:rsidR="0051363B" w:rsidRDefault="0051363B" w:rsidP="0051363B">
    <w:pPr>
      <w:pStyle w:val="Heading3"/>
    </w:pPr>
    <w:r>
      <w:rPr>
        <w:noProof/>
      </w:rPr>
      <w:drawing>
        <wp:inline distT="0" distB="0" distL="0" distR="0" wp14:anchorId="142476A0" wp14:editId="15581AC1">
          <wp:extent cx="5731510" cy="111760"/>
          <wp:effectExtent l="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1760"/>
                  </a:xfrm>
                  <a:prstGeom prst="rect">
                    <a:avLst/>
                  </a:prstGeom>
                  <a:noFill/>
                </pic:spPr>
              </pic:pic>
            </a:graphicData>
          </a:graphic>
        </wp:inline>
      </w:drawing>
    </w:r>
  </w:p>
  <w:p w14:paraId="0A5AF120" w14:textId="5DE11863" w:rsidR="0051363B" w:rsidRPr="00267A35" w:rsidRDefault="0051363B" w:rsidP="0051363B">
    <w:pPr>
      <w:pStyle w:val="Heading3"/>
    </w:pPr>
    <w:r w:rsidRPr="00267A35">
      <w:t>rnib.org.uk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4BAA" w14:textId="4ED9B6BD" w:rsidR="00E9060E" w:rsidRDefault="00E9060E" w:rsidP="00E9060E">
    <w:pPr>
      <w:pStyle w:val="Footer"/>
    </w:pPr>
    <w:r>
      <w:rPr>
        <w:noProof/>
      </w:rPr>
      <mc:AlternateContent>
        <mc:Choice Requires="wps">
          <w:drawing>
            <wp:anchor distT="0" distB="0" distL="114300" distR="114300" simplePos="0" relativeHeight="251665408" behindDoc="0" locked="0" layoutInCell="1" allowOverlap="1" wp14:anchorId="6FEE6324" wp14:editId="2A66CE4F">
              <wp:simplePos x="0" y="0"/>
              <wp:positionH relativeFrom="column">
                <wp:posOffset>0</wp:posOffset>
              </wp:positionH>
              <wp:positionV relativeFrom="paragraph">
                <wp:posOffset>115733</wp:posOffset>
              </wp:positionV>
              <wp:extent cx="6264998" cy="144856"/>
              <wp:effectExtent l="0" t="0" r="0" b="0"/>
              <wp:wrapNone/>
              <wp:docPr id="167191304" name="Rectangle 3"/>
              <wp:cNvGraphicFramePr/>
              <a:graphic xmlns:a="http://schemas.openxmlformats.org/drawingml/2006/main">
                <a:graphicData uri="http://schemas.microsoft.com/office/word/2010/wordprocessingShape">
                  <wps:wsp>
                    <wps:cNvSpPr/>
                    <wps:spPr>
                      <a:xfrm>
                        <a:off x="0" y="0"/>
                        <a:ext cx="6264998" cy="144856"/>
                      </a:xfrm>
                      <a:prstGeom prst="rect">
                        <a:avLst/>
                      </a:prstGeom>
                      <a:solidFill>
                        <a:srgbClr val="E50071"/>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BD3857" id="Rectangle 3" o:spid="_x0000_s1026" style="position:absolute;margin-left:0;margin-top:9.1pt;width:493.3pt;height:11.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c6gQIAAG0FAAAOAAAAZHJzL2Uyb0RvYy54bWysVN9P2zAQfp+0/8Hy+0hSlQIVKapgTJMQ&#10;IGDi2XXsNpLj885u0+6v39lJ0w7QHqa9JGff3Xc//N1dXm0bwzYKfQ225MVJzpmyEqraLkv+4+X2&#10;yzlnPghbCQNWlXynPL+aff502bqpGsEKTKWQEYj109aVfBWCm2aZlyvVCH8CTllSasBGBDriMqtQ&#10;tITemGyU55OsBawcglTe0+1Np+SzhK+1kuFBa68CMyWn3EL6Yvou4jebXYrpEoVb1bJPQ/xDFo2o&#10;LQUdoG5EEGyN9TuoppYIHnQ4kdBkoHUtVaqBqinyN9U8r4RTqRZqjndDm/z/g5X3m2f3iNSG1vmp&#10;JzFWsdXYxD/lx7apWbuhWWobmKTLyWgyvrig55WkK8bj89NJ7GZ28HbowzcFDYtCyZEeI/VIbO58&#10;6Ez3JjGYB1NXt7Ux6YDLxbVBthH0cF9P8/ys6NH/MDM2GluIbh1id6PS0/dhDpUlKeyMil7GPinN&#10;6opqGaW8EunUEFVIqWwoOtVKVKpLpqBkEm+o0sEj1Z0AI7KmbAbsHiAS+j12l3NvH127xAfn/G+J&#10;dc6DR4oMNgzOTW0BPwIwVFUfubOn9I9aE8UFVLtHZAjdxHgnb2t6xTvhw6NAGhEaJhr78EAfbaAt&#10;OfQSZyvAXx/dR3tiLmk5a2nkSu5/rgUqzsx3S5y+IBbFGU2H8enZiA54rFkca+y6uQYiR0ELxskk&#10;Rvtg9qJGaF5pO8xjVFIJKyl2yWXA/eE6dKuA9otU83kyo7l0ItzZZycjeOxqZOnL9lWg66kcaAju&#10;YT+eYvqG0Z1t9LQwXwfQdaL7oa99v2mmE3H6/ROXxvE5WR225Ow3AAAA//8DAFBLAwQUAAYACAAA&#10;ACEAiEErn90AAAAGAQAADwAAAGRycy9kb3ducmV2LnhtbEyPUUvDMBSF3wX/Q7iCL+KSDqld13SM&#10;gQiTIk73ftvEtpjchCbb6r83PunjPedwznerzWwNO+spjI4kZAsBTFPn1Ei9hI/3p/sCWIhICo0j&#10;LeFbB9jU11cVlspd6E2fD7FnqYRCiRKGGH3JeegGbTEsnNeUvE83WYzpnHquJrykcmv4UoicWxwp&#10;LQzo9W7Q3dfhZCW0mX9tmrtWHM0OV9vG71+eH/dS3t7M2zWwqOf4F4Zf/IQOdWJq3YlUYEZCeiQm&#10;tVgCS+6qyHNgrYSHTACvK/4fv/4BAAD//wMAUEsBAi0AFAAGAAgAAAAhALaDOJL+AAAA4QEAABMA&#10;AAAAAAAAAAAAAAAAAAAAAFtDb250ZW50X1R5cGVzXS54bWxQSwECLQAUAAYACAAAACEAOP0h/9YA&#10;AACUAQAACwAAAAAAAAAAAAAAAAAvAQAAX3JlbHMvLnJlbHNQSwECLQAUAAYACAAAACEAala3OoEC&#10;AABtBQAADgAAAAAAAAAAAAAAAAAuAgAAZHJzL2Uyb0RvYy54bWxQSwECLQAUAAYACAAAACEAiEEr&#10;n90AAAAGAQAADwAAAAAAAAAAAAAAAADbBAAAZHJzL2Rvd25yZXYueG1sUEsFBgAAAAAEAAQA8wAA&#10;AOUFAAAAAA==&#10;" fillcolor="#e50071" stroked="f" strokeweight="2pt"/>
          </w:pict>
        </mc:Fallback>
      </mc:AlternateContent>
    </w:r>
  </w:p>
  <w:p w14:paraId="4050A68E" w14:textId="114457B1" w:rsidR="00E9060E" w:rsidRPr="00E9060E" w:rsidRDefault="00E9060E" w:rsidP="00E9060E">
    <w:pPr>
      <w:pStyle w:val="Footer"/>
    </w:pPr>
    <w:r>
      <w:rPr>
        <w:noProof/>
      </w:rPr>
      <mc:AlternateContent>
        <mc:Choice Requires="wps">
          <w:drawing>
            <wp:anchor distT="0" distB="0" distL="114300" distR="114300" simplePos="0" relativeHeight="251666432" behindDoc="0" locked="0" layoutInCell="1" allowOverlap="1" wp14:anchorId="73EC8454" wp14:editId="61B8B899">
              <wp:simplePos x="0" y="0"/>
              <wp:positionH relativeFrom="column">
                <wp:posOffset>4124243</wp:posOffset>
              </wp:positionH>
              <wp:positionV relativeFrom="paragraph">
                <wp:posOffset>6614</wp:posOffset>
              </wp:positionV>
              <wp:extent cx="2135851" cy="723447"/>
              <wp:effectExtent l="0" t="0" r="0" b="635"/>
              <wp:wrapNone/>
              <wp:docPr id="1280076763" name="Text Box 4"/>
              <wp:cNvGraphicFramePr/>
              <a:graphic xmlns:a="http://schemas.openxmlformats.org/drawingml/2006/main">
                <a:graphicData uri="http://schemas.microsoft.com/office/word/2010/wordprocessingShape">
                  <wps:wsp>
                    <wps:cNvSpPr txBox="1"/>
                    <wps:spPr>
                      <a:xfrm>
                        <a:off x="0" y="0"/>
                        <a:ext cx="2135851" cy="723447"/>
                      </a:xfrm>
                      <a:prstGeom prst="rect">
                        <a:avLst/>
                      </a:prstGeom>
                      <a:solidFill>
                        <a:schemeClr val="lt1"/>
                      </a:solidFill>
                      <a:ln w="6350">
                        <a:noFill/>
                      </a:ln>
                    </wps:spPr>
                    <wps:txbx>
                      <w:txbxContent>
                        <w:p w14:paraId="3FCE210C" w14:textId="77777777" w:rsidR="00E9060E" w:rsidRPr="00E9060E" w:rsidRDefault="00E9060E" w:rsidP="00E9060E">
                          <w:pPr>
                            <w:rPr>
                              <w:sz w:val="20"/>
                              <w:szCs w:val="20"/>
                            </w:rPr>
                          </w:pPr>
                          <w:r w:rsidRPr="00E9060E">
                            <w:rPr>
                              <w:sz w:val="20"/>
                              <w:szCs w:val="20"/>
                            </w:rPr>
                            <w:t>© RNIB registered charity in England and Wales (226227), Scotland (SC039316). Also operating in Northern Ireland.</w:t>
                          </w:r>
                        </w:p>
                        <w:p w14:paraId="02035556" w14:textId="77777777" w:rsidR="00E9060E" w:rsidRPr="00E9060E" w:rsidRDefault="00E9060E" w:rsidP="00E9060E">
                          <w:pPr>
                            <w:rPr>
                              <w:b/>
                              <w:bCs/>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C8454" id="_x0000_t202" coordsize="21600,21600" o:spt="202" path="m,l,21600r21600,l21600,xe">
              <v:stroke joinstyle="miter"/>
              <v:path gradientshapeok="t" o:connecttype="rect"/>
            </v:shapetype>
            <v:shape id="Text Box 4" o:spid="_x0000_s1026" type="#_x0000_t202" style="position:absolute;margin-left:324.75pt;margin-top:.5pt;width:168.2pt;height:5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laLQIAAFQEAAAOAAAAZHJzL2Uyb0RvYy54bWysVE1v2zAMvQ/YfxB0Xxzno+mMOEWWIsOA&#10;oC2QDj0rshQbkEVNUmJnv36U7Hys22nYRaZE6pF8fPL8oa0VOQrrKtA5TQdDSoTmUFR6n9Pvr+tP&#10;95Q4z3TBFGiR05Nw9GHx8cO8MZkYQQmqEJYgiHZZY3Jaem+yJHG8FDVzAzBCo1OCrZnHrd0nhWUN&#10;otcqGQ2Hd0kDtjAWuHAOTx87J11EfCkF989SOuGJyinW5uNq47oLa7KYs2xvmSkr3pfB/qGKmlUa&#10;k16gHpln5GCrP6DqiltwIP2AQ52AlBUXsQfsJh2+62ZbMiNiL0iOMxea3P+D5U/HrXmxxLdfoMUB&#10;BkIa4zKHh6GfVto6fLFSgn6k8HShTbSecDwcpePp/TSlhKNvNhpPJrMAk1xvG+v8VwE1CUZOLY4l&#10;ssWOG+e70HNISOZAVcW6UipughTESllyZDhE5WONCP5blNKkyendeDqMwBrC9Q5Zaazl2lOwfLtr&#10;+0Z3UJywfwudNJzh6wqL3DDnX5hFLWDLqG//jItUgEmgtygpwf7823mIxxGhl5IGtZVT9+PArKBE&#10;fdM4vM/pZBLEGDeT6WyEG3vr2d169KFeAXaOBGN10QzxXp1NaaF+w2ewDFnRxTTH3Dn1Z3PlO8Xj&#10;M+JiuYxBKD/D/EZvDQ/Qgekwgtf2jVnTz8njhJ/grEKWvRtXFxtualgePMgqzjIQ3LHa847SjWro&#10;n1l4G7f7GHX9GSx+AQAA//8DAFBLAwQUAAYACAAAACEArmRHSd8AAAAJAQAADwAAAGRycy9kb3du&#10;cmV2LnhtbEyPzU6DQBSF9ya+w+SauDHtUFtqQYbGGLWJO0vVuJsyVyAydwgzBXx7rytdnnwn5yfb&#10;TrYVA/a+caRgMY9AIJXONFQpOBSPsw0IHzQZ3TpCBd/oYZufn2U6NW6kFxz2oRIcQj7VCuoQulRK&#10;X9ZotZ+7DonZp+utDiz7SppejxxuW3kdRWtpdUPcUOsO72ssv/Ynq+Djqnp/9tPT67iMl93Dbihu&#10;3kyh1OXFdHcLIuAU/szwO5+nQ86bju5ExotWwXqVxGxlwJeYJ5s4AXFkvVglIPNM/n+Q/wAAAP//&#10;AwBQSwECLQAUAAYACAAAACEAtoM4kv4AAADhAQAAEwAAAAAAAAAAAAAAAAAAAAAAW0NvbnRlbnRf&#10;VHlwZXNdLnhtbFBLAQItABQABgAIAAAAIQA4/SH/1gAAAJQBAAALAAAAAAAAAAAAAAAAAC8BAABf&#10;cmVscy8ucmVsc1BLAQItABQABgAIAAAAIQCWfflaLQIAAFQEAAAOAAAAAAAAAAAAAAAAAC4CAABk&#10;cnMvZTJvRG9jLnhtbFBLAQItABQABgAIAAAAIQCuZEdJ3wAAAAkBAAAPAAAAAAAAAAAAAAAAAIcE&#10;AABkcnMvZG93bnJldi54bWxQSwUGAAAAAAQABADzAAAAkwUAAAAA&#10;" fillcolor="white [3201]" stroked="f" strokeweight=".5pt">
              <v:textbox>
                <w:txbxContent>
                  <w:p w14:paraId="3FCE210C" w14:textId="77777777" w:rsidR="00E9060E" w:rsidRPr="00E9060E" w:rsidRDefault="00E9060E" w:rsidP="00E9060E">
                    <w:pPr>
                      <w:rPr>
                        <w:sz w:val="20"/>
                        <w:szCs w:val="20"/>
                      </w:rPr>
                    </w:pPr>
                    <w:r w:rsidRPr="00E9060E">
                      <w:rPr>
                        <w:sz w:val="20"/>
                        <w:szCs w:val="20"/>
                      </w:rPr>
                      <w:t>© RNIB registered charity in England and Wales (226227), Scotland (SC039316). Also operating in Northern Ireland.</w:t>
                    </w:r>
                  </w:p>
                  <w:p w14:paraId="02035556" w14:textId="77777777" w:rsidR="00E9060E" w:rsidRPr="00E9060E" w:rsidRDefault="00E9060E" w:rsidP="00E9060E">
                    <w:pPr>
                      <w:rPr>
                        <w:b/>
                        <w:bCs/>
                        <w:szCs w:val="28"/>
                      </w:rPr>
                    </w:pPr>
                  </w:p>
                </w:txbxContent>
              </v:textbox>
            </v:shape>
          </w:pict>
        </mc:Fallback>
      </mc:AlternateContent>
    </w:r>
    <w:r w:rsidRPr="00E9060E">
      <w:t>rnib.org.uk</w:t>
    </w:r>
  </w:p>
  <w:p w14:paraId="4302A950" w14:textId="3F90E5C0" w:rsidR="004267D4" w:rsidRDefault="00E9060E" w:rsidP="00E9060E">
    <w:pPr>
      <w:pStyle w:val="Footer"/>
    </w:pPr>
    <w:r w:rsidRPr="00E9060E">
      <w:t xml:space="preserve">Helpline: </w:t>
    </w:r>
    <w:r w:rsidRPr="00E9060E">
      <w:rPr>
        <w:color w:val="E50071"/>
      </w:rPr>
      <w:t>0303 123 9999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8C375" w14:textId="77777777" w:rsidR="00297674" w:rsidRDefault="00297674" w:rsidP="00E539B0">
      <w:bookmarkStart w:id="0" w:name="_Hlk50018153"/>
      <w:bookmarkEnd w:id="0"/>
      <w:r>
        <w:separator/>
      </w:r>
    </w:p>
  </w:footnote>
  <w:footnote w:type="continuationSeparator" w:id="0">
    <w:p w14:paraId="4698D081" w14:textId="77777777" w:rsidR="00297674" w:rsidRDefault="00297674" w:rsidP="00E5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5052" w14:textId="5AA23095" w:rsidR="00E9060E" w:rsidRDefault="00E9060E" w:rsidP="00C248EF">
    <w:pPr>
      <w:pStyle w:val="Header"/>
      <w:tabs>
        <w:tab w:val="clear" w:pos="4513"/>
        <w:tab w:val="clear" w:pos="9026"/>
        <w:tab w:val="left" w:pos="1980"/>
      </w:tabs>
    </w:pPr>
    <w:r>
      <w:rPr>
        <w:noProof/>
      </w:rPr>
      <w:drawing>
        <wp:anchor distT="0" distB="0" distL="114300" distR="114300" simplePos="0" relativeHeight="251662336" behindDoc="0" locked="0" layoutInCell="1" allowOverlap="1" wp14:anchorId="0BA7B803" wp14:editId="735E434D">
          <wp:simplePos x="0" y="0"/>
          <wp:positionH relativeFrom="column">
            <wp:posOffset>4759325</wp:posOffset>
          </wp:positionH>
          <wp:positionV relativeFrom="paragraph">
            <wp:posOffset>-438785</wp:posOffset>
          </wp:positionV>
          <wp:extent cx="1689100" cy="1689100"/>
          <wp:effectExtent l="0" t="0" r="0" b="0"/>
          <wp:wrapNone/>
          <wp:docPr id="2079715578" name="Picture 2" descr="RNIB logo:&#10;&#10;RNIB&#10;See differ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15578" name="Picture 2" descr="RNIB logo:&#10;&#10;RNIB&#10;See differently"/>
                  <pic:cNvPicPr/>
                </pic:nvPicPr>
                <pic:blipFill>
                  <a:blip r:embed="rId1">
                    <a:extLst>
                      <a:ext uri="{28A0092B-C50C-407E-A947-70E740481C1C}">
                        <a14:useLocalDpi xmlns:a14="http://schemas.microsoft.com/office/drawing/2010/main" val="0"/>
                      </a:ext>
                    </a:extLst>
                  </a:blip>
                  <a:stretch>
                    <a:fillRect/>
                  </a:stretch>
                </pic:blipFill>
                <pic:spPr>
                  <a:xfrm>
                    <a:off x="0" y="0"/>
                    <a:ext cx="1689100" cy="1689100"/>
                  </a:xfrm>
                  <a:prstGeom prst="rect">
                    <a:avLst/>
                  </a:prstGeom>
                </pic:spPr>
              </pic:pic>
            </a:graphicData>
          </a:graphic>
          <wp14:sizeRelH relativeFrom="page">
            <wp14:pctWidth>0</wp14:pctWidth>
          </wp14:sizeRelH>
          <wp14:sizeRelV relativeFrom="page">
            <wp14:pctHeight>0</wp14:pctHeight>
          </wp14:sizeRelV>
        </wp:anchor>
      </w:drawing>
    </w:r>
  </w:p>
  <w:p w14:paraId="3B8B6514" w14:textId="77777777" w:rsidR="00E9060E" w:rsidRDefault="00E9060E" w:rsidP="00C248EF">
    <w:pPr>
      <w:pStyle w:val="Header"/>
      <w:tabs>
        <w:tab w:val="clear" w:pos="4513"/>
        <w:tab w:val="clear" w:pos="9026"/>
        <w:tab w:val="left" w:pos="1980"/>
      </w:tabs>
    </w:pPr>
  </w:p>
  <w:p w14:paraId="2F149CCD" w14:textId="77777777" w:rsidR="00E9060E" w:rsidRDefault="00E9060E" w:rsidP="00C248EF">
    <w:pPr>
      <w:pStyle w:val="Header"/>
      <w:tabs>
        <w:tab w:val="clear" w:pos="4513"/>
        <w:tab w:val="clear" w:pos="9026"/>
        <w:tab w:val="left" w:pos="1980"/>
      </w:tabs>
    </w:pPr>
  </w:p>
  <w:p w14:paraId="323C23A5" w14:textId="0A230602" w:rsidR="0051363B" w:rsidRDefault="00E9060E" w:rsidP="00E9060E">
    <w:pPr>
      <w:pStyle w:val="Header"/>
      <w:tabs>
        <w:tab w:val="clear" w:pos="4513"/>
        <w:tab w:val="clear" w:pos="9026"/>
        <w:tab w:val="left" w:pos="1980"/>
      </w:tabs>
      <w:rPr>
        <w:b/>
        <w:bCs/>
        <w:sz w:val="48"/>
        <w:szCs w:val="48"/>
      </w:rPr>
    </w:pPr>
    <w:r w:rsidRPr="00E9060E">
      <w:rPr>
        <w:b/>
        <w:bCs/>
        <w:sz w:val="48"/>
        <w:szCs w:val="48"/>
      </w:rPr>
      <w:t>Factsheet</w:t>
    </w:r>
  </w:p>
  <w:p w14:paraId="41AF22D4" w14:textId="56531CA7" w:rsidR="00E9060E" w:rsidRPr="00E9060E" w:rsidRDefault="00E9060E" w:rsidP="00E9060E">
    <w:pPr>
      <w:pStyle w:val="Header"/>
      <w:tabs>
        <w:tab w:val="clear" w:pos="4513"/>
        <w:tab w:val="clear" w:pos="9026"/>
        <w:tab w:val="left" w:pos="1980"/>
      </w:tabs>
      <w:rPr>
        <w:b/>
        <w:bCs/>
        <w:sz w:val="48"/>
        <w:szCs w:val="48"/>
      </w:rPr>
    </w:pPr>
    <w:r>
      <w:rPr>
        <w:b/>
        <w:bCs/>
        <w:noProof/>
        <w:sz w:val="48"/>
        <w:szCs w:val="48"/>
      </w:rPr>
      <mc:AlternateContent>
        <mc:Choice Requires="wps">
          <w:drawing>
            <wp:anchor distT="0" distB="0" distL="114300" distR="114300" simplePos="0" relativeHeight="251663360" behindDoc="0" locked="0" layoutInCell="1" allowOverlap="1" wp14:anchorId="4D7F131A" wp14:editId="19147773">
              <wp:simplePos x="0" y="0"/>
              <wp:positionH relativeFrom="column">
                <wp:posOffset>31750</wp:posOffset>
              </wp:positionH>
              <wp:positionV relativeFrom="paragraph">
                <wp:posOffset>191933</wp:posOffset>
              </wp:positionV>
              <wp:extent cx="6264998" cy="144856"/>
              <wp:effectExtent l="0" t="0" r="0" b="0"/>
              <wp:wrapNone/>
              <wp:docPr id="1273021801" name="Rectangle 3"/>
              <wp:cNvGraphicFramePr/>
              <a:graphic xmlns:a="http://schemas.openxmlformats.org/drawingml/2006/main">
                <a:graphicData uri="http://schemas.microsoft.com/office/word/2010/wordprocessingShape">
                  <wps:wsp>
                    <wps:cNvSpPr/>
                    <wps:spPr>
                      <a:xfrm>
                        <a:off x="0" y="0"/>
                        <a:ext cx="6264998" cy="144856"/>
                      </a:xfrm>
                      <a:prstGeom prst="rect">
                        <a:avLst/>
                      </a:prstGeom>
                      <a:solidFill>
                        <a:srgbClr val="E50071"/>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C60E56" id="Rectangle 3" o:spid="_x0000_s1026" style="position:absolute;margin-left:2.5pt;margin-top:15.1pt;width:493.3pt;height:11.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c6gQIAAG0FAAAOAAAAZHJzL2Uyb0RvYy54bWysVN9P2zAQfp+0/8Hy+0hSlQIVKapgTJMQ&#10;IGDi2XXsNpLj885u0+6v39lJ0w7QHqa9JGff3Xc//N1dXm0bwzYKfQ225MVJzpmyEqraLkv+4+X2&#10;yzlnPghbCQNWlXynPL+aff502bqpGsEKTKWQEYj109aVfBWCm2aZlyvVCH8CTllSasBGBDriMqtQ&#10;tITemGyU55OsBawcglTe0+1Np+SzhK+1kuFBa68CMyWn3EL6Yvou4jebXYrpEoVb1bJPQ/xDFo2o&#10;LQUdoG5EEGyN9TuoppYIHnQ4kdBkoHUtVaqBqinyN9U8r4RTqRZqjndDm/z/g5X3m2f3iNSG1vmp&#10;JzFWsdXYxD/lx7apWbuhWWobmKTLyWgyvrig55WkK8bj89NJ7GZ28HbowzcFDYtCyZEeI/VIbO58&#10;6Ez3JjGYB1NXt7Ux6YDLxbVBthH0cF9P8/ys6NH/MDM2GluIbh1id6PS0/dhDpUlKeyMil7GPinN&#10;6opqGaW8EunUEFVIqWwoOtVKVKpLpqBkEm+o0sEj1Z0AI7KmbAbsHiAS+j12l3NvH127xAfn/G+J&#10;dc6DR4oMNgzOTW0BPwIwVFUfubOn9I9aE8UFVLtHZAjdxHgnb2t6xTvhw6NAGhEaJhr78EAfbaAt&#10;OfQSZyvAXx/dR3tiLmk5a2nkSu5/rgUqzsx3S5y+IBbFGU2H8enZiA54rFkca+y6uQYiR0ELxskk&#10;Rvtg9qJGaF5pO8xjVFIJKyl2yWXA/eE6dKuA9otU83kyo7l0ItzZZycjeOxqZOnL9lWg66kcaAju&#10;YT+eYvqG0Z1t9LQwXwfQdaL7oa99v2mmE3H6/ROXxvE5WR225Ow3AAAA//8DAFBLAwQUAAYACAAA&#10;ACEARlIFud4AAAAHAQAADwAAAGRycy9kb3ducmV2LnhtbEyPUUvDMBSF3wX/Q7iCL7Il3XDa2nSM&#10;gQiTIm76njaxLSY3ocm2+u+9Ps3He87hnO+W68lZdjJjHDxKyOYCmMHW6wE7CR+H59kjsJgUamU9&#10;Ggk/JsK6ur4qVaH9Gd/NaZ86RiUYCyWhTykUnMe2N07FuQ8Gyfvyo1OJzrHjelRnKneWL4RYcacG&#10;pIVeBbPtTfu9PzoJTRbe6vquEZ92q/JNHXavLw87KW9vps0TsGSmdAnDHz6hQ0VMjT+ijsxKuKdP&#10;koSlWAAjO8+zFbCG9KUAXpX8P3/1CwAA//8DAFBLAQItABQABgAIAAAAIQC2gziS/gAAAOEBAAAT&#10;AAAAAAAAAAAAAAAAAAAAAABbQ29udGVudF9UeXBlc10ueG1sUEsBAi0AFAAGAAgAAAAhADj9If/W&#10;AAAAlAEAAAsAAAAAAAAAAAAAAAAALwEAAF9yZWxzLy5yZWxzUEsBAi0AFAAGAAgAAAAhAGpWtzqB&#10;AgAAbQUAAA4AAAAAAAAAAAAAAAAALgIAAGRycy9lMm9Eb2MueG1sUEsBAi0AFAAGAAgAAAAhAEZS&#10;BbneAAAABwEAAA8AAAAAAAAAAAAAAAAA2wQAAGRycy9kb3ducmV2LnhtbFBLBQYAAAAABAAEAPMA&#10;AADmBQAAAAA=&#10;" fillcolor="#e50071"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E866E0"/>
    <w:multiLevelType w:val="hybridMultilevel"/>
    <w:tmpl w:val="F31AA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8F4359"/>
    <w:multiLevelType w:val="hybridMultilevel"/>
    <w:tmpl w:val="563EDFFC"/>
    <w:lvl w:ilvl="0" w:tplc="5792173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DD420D"/>
    <w:multiLevelType w:val="hybridMultilevel"/>
    <w:tmpl w:val="7AA810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92408B6"/>
    <w:multiLevelType w:val="hybridMultilevel"/>
    <w:tmpl w:val="9D323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FB1738"/>
    <w:multiLevelType w:val="hybridMultilevel"/>
    <w:tmpl w:val="DC24DE12"/>
    <w:lvl w:ilvl="0" w:tplc="FD788244">
      <w:start w:val="1"/>
      <w:numFmt w:val="bullet"/>
      <w:lvlText w:val=""/>
      <w:lvlJc w:val="left"/>
      <w:pPr>
        <w:ind w:left="720" w:hanging="360"/>
      </w:pPr>
      <w:rPr>
        <w:rFonts w:ascii="Symbol" w:hAnsi="Symbol" w:hint="default"/>
      </w:rPr>
    </w:lvl>
    <w:lvl w:ilvl="1" w:tplc="CC0C613C">
      <w:start w:val="1"/>
      <w:numFmt w:val="bullet"/>
      <w:lvlText w:val="o"/>
      <w:lvlJc w:val="left"/>
      <w:pPr>
        <w:ind w:left="1440" w:hanging="360"/>
      </w:pPr>
      <w:rPr>
        <w:rFonts w:ascii="Courier New" w:hAnsi="Courier New" w:hint="default"/>
      </w:rPr>
    </w:lvl>
    <w:lvl w:ilvl="2" w:tplc="BBD0D4A8">
      <w:start w:val="1"/>
      <w:numFmt w:val="bullet"/>
      <w:lvlText w:val=""/>
      <w:lvlJc w:val="left"/>
      <w:pPr>
        <w:ind w:left="2160" w:hanging="360"/>
      </w:pPr>
      <w:rPr>
        <w:rFonts w:ascii="Wingdings" w:hAnsi="Wingdings" w:hint="default"/>
      </w:rPr>
    </w:lvl>
    <w:lvl w:ilvl="3" w:tplc="B98E348C">
      <w:start w:val="1"/>
      <w:numFmt w:val="bullet"/>
      <w:lvlText w:val=""/>
      <w:lvlJc w:val="left"/>
      <w:pPr>
        <w:ind w:left="2880" w:hanging="360"/>
      </w:pPr>
      <w:rPr>
        <w:rFonts w:ascii="Symbol" w:hAnsi="Symbol" w:hint="default"/>
      </w:rPr>
    </w:lvl>
    <w:lvl w:ilvl="4" w:tplc="70529E3E">
      <w:start w:val="1"/>
      <w:numFmt w:val="bullet"/>
      <w:lvlText w:val="o"/>
      <w:lvlJc w:val="left"/>
      <w:pPr>
        <w:ind w:left="3600" w:hanging="360"/>
      </w:pPr>
      <w:rPr>
        <w:rFonts w:ascii="Courier New" w:hAnsi="Courier New" w:hint="default"/>
      </w:rPr>
    </w:lvl>
    <w:lvl w:ilvl="5" w:tplc="27288DD6">
      <w:start w:val="1"/>
      <w:numFmt w:val="bullet"/>
      <w:lvlText w:val=""/>
      <w:lvlJc w:val="left"/>
      <w:pPr>
        <w:ind w:left="4320" w:hanging="360"/>
      </w:pPr>
      <w:rPr>
        <w:rFonts w:ascii="Wingdings" w:hAnsi="Wingdings" w:hint="default"/>
      </w:rPr>
    </w:lvl>
    <w:lvl w:ilvl="6" w:tplc="D564E3F2">
      <w:start w:val="1"/>
      <w:numFmt w:val="bullet"/>
      <w:lvlText w:val=""/>
      <w:lvlJc w:val="left"/>
      <w:pPr>
        <w:ind w:left="5040" w:hanging="360"/>
      </w:pPr>
      <w:rPr>
        <w:rFonts w:ascii="Symbol" w:hAnsi="Symbol" w:hint="default"/>
      </w:rPr>
    </w:lvl>
    <w:lvl w:ilvl="7" w:tplc="43E4CC50">
      <w:start w:val="1"/>
      <w:numFmt w:val="bullet"/>
      <w:lvlText w:val="o"/>
      <w:lvlJc w:val="left"/>
      <w:pPr>
        <w:ind w:left="5760" w:hanging="360"/>
      </w:pPr>
      <w:rPr>
        <w:rFonts w:ascii="Courier New" w:hAnsi="Courier New" w:hint="default"/>
      </w:rPr>
    </w:lvl>
    <w:lvl w:ilvl="8" w:tplc="C5C8120C">
      <w:start w:val="1"/>
      <w:numFmt w:val="bullet"/>
      <w:lvlText w:val=""/>
      <w:lvlJc w:val="left"/>
      <w:pPr>
        <w:ind w:left="6480" w:hanging="360"/>
      </w:pPr>
      <w:rPr>
        <w:rFonts w:ascii="Wingdings" w:hAnsi="Wingdings" w:hint="default"/>
      </w:rPr>
    </w:lvl>
  </w:abstractNum>
  <w:abstractNum w:abstractNumId="7" w15:restartNumberingAfterBreak="0">
    <w:nsid w:val="4AD518D8"/>
    <w:multiLevelType w:val="hybridMultilevel"/>
    <w:tmpl w:val="7BB67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303F18"/>
    <w:multiLevelType w:val="hybridMultilevel"/>
    <w:tmpl w:val="9B2A2DC6"/>
    <w:lvl w:ilvl="0" w:tplc="51E4240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BA2B95"/>
    <w:multiLevelType w:val="hybridMultilevel"/>
    <w:tmpl w:val="56209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B743D26"/>
    <w:multiLevelType w:val="hybridMultilevel"/>
    <w:tmpl w:val="40160A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38F43EF"/>
    <w:multiLevelType w:val="hybridMultilevel"/>
    <w:tmpl w:val="B9B4E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22DB6"/>
    <w:multiLevelType w:val="multilevel"/>
    <w:tmpl w:val="E01AEDD2"/>
    <w:lvl w:ilvl="0">
      <w:start w:val="1"/>
      <w:numFmt w:val="bullet"/>
      <w:lvlText w:val=""/>
      <w:lvlJc w:val="left"/>
      <w:pPr>
        <w:ind w:left="720" w:hanging="360"/>
      </w:pPr>
      <w:rPr>
        <w:rFonts w:ascii="Symbol" w:hAnsi="Symbol"/>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4F826B1"/>
    <w:multiLevelType w:val="hybridMultilevel"/>
    <w:tmpl w:val="17B00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9911168"/>
    <w:multiLevelType w:val="hybridMultilevel"/>
    <w:tmpl w:val="07407E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2D39BE"/>
    <w:multiLevelType w:val="hybridMultilevel"/>
    <w:tmpl w:val="B5B0C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42175578">
    <w:abstractNumId w:val="1"/>
  </w:num>
  <w:num w:numId="2" w16cid:durableId="977419647">
    <w:abstractNumId w:val="0"/>
  </w:num>
  <w:num w:numId="3" w16cid:durableId="737360909">
    <w:abstractNumId w:val="10"/>
  </w:num>
  <w:num w:numId="4" w16cid:durableId="1526095585">
    <w:abstractNumId w:val="3"/>
  </w:num>
  <w:num w:numId="5" w16cid:durableId="208152201">
    <w:abstractNumId w:val="13"/>
  </w:num>
  <w:num w:numId="6" w16cid:durableId="748693905">
    <w:abstractNumId w:val="12"/>
  </w:num>
  <w:num w:numId="7" w16cid:durableId="1783646172">
    <w:abstractNumId w:val="2"/>
  </w:num>
  <w:num w:numId="8" w16cid:durableId="1300377223">
    <w:abstractNumId w:val="11"/>
  </w:num>
  <w:num w:numId="9" w16cid:durableId="384834049">
    <w:abstractNumId w:val="6"/>
  </w:num>
  <w:num w:numId="10" w16cid:durableId="1393773818">
    <w:abstractNumId w:val="8"/>
  </w:num>
  <w:num w:numId="11" w16cid:durableId="1658335575">
    <w:abstractNumId w:val="14"/>
  </w:num>
  <w:num w:numId="12" w16cid:durableId="487399410">
    <w:abstractNumId w:val="7"/>
  </w:num>
  <w:num w:numId="13" w16cid:durableId="1268345453">
    <w:abstractNumId w:val="4"/>
  </w:num>
  <w:num w:numId="14" w16cid:durableId="571044551">
    <w:abstractNumId w:val="15"/>
  </w:num>
  <w:num w:numId="15" w16cid:durableId="388310036">
    <w:abstractNumId w:val="9"/>
  </w:num>
  <w:num w:numId="16" w16cid:durableId="11301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3B"/>
    <w:rsid w:val="000118A0"/>
    <w:rsid w:val="000647BB"/>
    <w:rsid w:val="00065D83"/>
    <w:rsid w:val="0006620F"/>
    <w:rsid w:val="0006694A"/>
    <w:rsid w:val="000676EF"/>
    <w:rsid w:val="00072242"/>
    <w:rsid w:val="000956EE"/>
    <w:rsid w:val="000A346A"/>
    <w:rsid w:val="000A524A"/>
    <w:rsid w:val="000B5BCF"/>
    <w:rsid w:val="000B7F9E"/>
    <w:rsid w:val="000D6F9A"/>
    <w:rsid w:val="000E2825"/>
    <w:rsid w:val="001301F7"/>
    <w:rsid w:val="00135776"/>
    <w:rsid w:val="00165120"/>
    <w:rsid w:val="00176FD2"/>
    <w:rsid w:val="00177D39"/>
    <w:rsid w:val="00193002"/>
    <w:rsid w:val="001D4166"/>
    <w:rsid w:val="001D5A85"/>
    <w:rsid w:val="002013C8"/>
    <w:rsid w:val="00234679"/>
    <w:rsid w:val="00237DDE"/>
    <w:rsid w:val="0024562D"/>
    <w:rsid w:val="002561B5"/>
    <w:rsid w:val="00274102"/>
    <w:rsid w:val="00297674"/>
    <w:rsid w:val="002A14F9"/>
    <w:rsid w:val="002A203E"/>
    <w:rsid w:val="002C10A6"/>
    <w:rsid w:val="002E61F4"/>
    <w:rsid w:val="0031152D"/>
    <w:rsid w:val="00321019"/>
    <w:rsid w:val="00327EFE"/>
    <w:rsid w:val="003616A0"/>
    <w:rsid w:val="00363CBF"/>
    <w:rsid w:val="003701CA"/>
    <w:rsid w:val="003929EF"/>
    <w:rsid w:val="00397AC8"/>
    <w:rsid w:val="003A3CB4"/>
    <w:rsid w:val="003B060F"/>
    <w:rsid w:val="003B14CA"/>
    <w:rsid w:val="003C5691"/>
    <w:rsid w:val="003D0DBF"/>
    <w:rsid w:val="003D3104"/>
    <w:rsid w:val="003E058E"/>
    <w:rsid w:val="004153B5"/>
    <w:rsid w:val="0042095F"/>
    <w:rsid w:val="004267D4"/>
    <w:rsid w:val="00434C2A"/>
    <w:rsid w:val="00435E9F"/>
    <w:rsid w:val="00464B91"/>
    <w:rsid w:val="00470225"/>
    <w:rsid w:val="004877E6"/>
    <w:rsid w:val="004E5321"/>
    <w:rsid w:val="0051363B"/>
    <w:rsid w:val="005176CD"/>
    <w:rsid w:val="00517FCC"/>
    <w:rsid w:val="005442C4"/>
    <w:rsid w:val="005454B6"/>
    <w:rsid w:val="00550E7E"/>
    <w:rsid w:val="00551831"/>
    <w:rsid w:val="00576CEB"/>
    <w:rsid w:val="005C5104"/>
    <w:rsid w:val="005D51B8"/>
    <w:rsid w:val="00617685"/>
    <w:rsid w:val="00620C74"/>
    <w:rsid w:val="00630566"/>
    <w:rsid w:val="00633C49"/>
    <w:rsid w:val="006609CD"/>
    <w:rsid w:val="00672594"/>
    <w:rsid w:val="006C2804"/>
    <w:rsid w:val="006C4B67"/>
    <w:rsid w:val="006F543F"/>
    <w:rsid w:val="007052CB"/>
    <w:rsid w:val="00705A11"/>
    <w:rsid w:val="00750E9B"/>
    <w:rsid w:val="00763BB8"/>
    <w:rsid w:val="00772C98"/>
    <w:rsid w:val="00773196"/>
    <w:rsid w:val="00783A27"/>
    <w:rsid w:val="007954A6"/>
    <w:rsid w:val="007A10BB"/>
    <w:rsid w:val="007A7AB0"/>
    <w:rsid w:val="007B00B8"/>
    <w:rsid w:val="007B181A"/>
    <w:rsid w:val="007B1857"/>
    <w:rsid w:val="007B5548"/>
    <w:rsid w:val="007B5F7B"/>
    <w:rsid w:val="007C201B"/>
    <w:rsid w:val="007C7BA5"/>
    <w:rsid w:val="0081544F"/>
    <w:rsid w:val="00824ED4"/>
    <w:rsid w:val="00833175"/>
    <w:rsid w:val="00840D15"/>
    <w:rsid w:val="00857EB3"/>
    <w:rsid w:val="008725D9"/>
    <w:rsid w:val="008A32CA"/>
    <w:rsid w:val="008C238A"/>
    <w:rsid w:val="008C32AC"/>
    <w:rsid w:val="009255C1"/>
    <w:rsid w:val="00935DE6"/>
    <w:rsid w:val="00971EFC"/>
    <w:rsid w:val="0099704A"/>
    <w:rsid w:val="009B029A"/>
    <w:rsid w:val="009D5DF3"/>
    <w:rsid w:val="009F09D0"/>
    <w:rsid w:val="00A33A93"/>
    <w:rsid w:val="00A92413"/>
    <w:rsid w:val="00AA63D2"/>
    <w:rsid w:val="00AB1FF4"/>
    <w:rsid w:val="00AB518B"/>
    <w:rsid w:val="00AF79CE"/>
    <w:rsid w:val="00B168E1"/>
    <w:rsid w:val="00B26A14"/>
    <w:rsid w:val="00B359A9"/>
    <w:rsid w:val="00B60A5A"/>
    <w:rsid w:val="00B67FF9"/>
    <w:rsid w:val="00B817C8"/>
    <w:rsid w:val="00B840FB"/>
    <w:rsid w:val="00B86A9C"/>
    <w:rsid w:val="00B86F6D"/>
    <w:rsid w:val="00BA61C3"/>
    <w:rsid w:val="00BB3186"/>
    <w:rsid w:val="00BB62AD"/>
    <w:rsid w:val="00BC35F4"/>
    <w:rsid w:val="00BE47EA"/>
    <w:rsid w:val="00C248EF"/>
    <w:rsid w:val="00C2797A"/>
    <w:rsid w:val="00C54A2A"/>
    <w:rsid w:val="00C73F59"/>
    <w:rsid w:val="00C8209C"/>
    <w:rsid w:val="00CC3781"/>
    <w:rsid w:val="00D264D5"/>
    <w:rsid w:val="00D33B99"/>
    <w:rsid w:val="00D75AEA"/>
    <w:rsid w:val="00D77DDD"/>
    <w:rsid w:val="00DA3D2D"/>
    <w:rsid w:val="00DA71ED"/>
    <w:rsid w:val="00DD77F8"/>
    <w:rsid w:val="00DF3E6E"/>
    <w:rsid w:val="00E1148E"/>
    <w:rsid w:val="00E3303A"/>
    <w:rsid w:val="00E34003"/>
    <w:rsid w:val="00E539B0"/>
    <w:rsid w:val="00E80E75"/>
    <w:rsid w:val="00E84A97"/>
    <w:rsid w:val="00E85F2C"/>
    <w:rsid w:val="00E9060E"/>
    <w:rsid w:val="00E97A5F"/>
    <w:rsid w:val="00EA6C97"/>
    <w:rsid w:val="00EB10B0"/>
    <w:rsid w:val="00F01BDF"/>
    <w:rsid w:val="00F30A2E"/>
    <w:rsid w:val="00F31163"/>
    <w:rsid w:val="00F3760E"/>
    <w:rsid w:val="00F52847"/>
    <w:rsid w:val="00F562F0"/>
    <w:rsid w:val="00F777C1"/>
    <w:rsid w:val="00FB745F"/>
    <w:rsid w:val="00FF1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E0346D"/>
  <w15:chartTrackingRefBased/>
  <w15:docId w15:val="{B3261F72-618C-424D-9BEA-1EC09636A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5E9F"/>
    <w:rPr>
      <w:rFonts w:ascii="Arial" w:eastAsiaTheme="minorEastAsia" w:hAnsi="Arial" w:cstheme="minorBidi"/>
      <w:sz w:val="28"/>
      <w:szCs w:val="32"/>
      <w:lang w:eastAsia="ja-JP"/>
    </w:rPr>
  </w:style>
  <w:style w:type="paragraph" w:styleId="Heading1">
    <w:name w:val="heading 1"/>
    <w:basedOn w:val="Normal"/>
    <w:next w:val="Normal"/>
    <w:link w:val="Heading1Char"/>
    <w:qFormat/>
    <w:rsid w:val="00617685"/>
    <w:pPr>
      <w:keepNext/>
      <w:spacing w:after="140"/>
      <w:outlineLvl w:val="0"/>
    </w:pPr>
    <w:rPr>
      <w:b/>
      <w:kern w:val="32"/>
      <w:sz w:val="44"/>
    </w:rPr>
  </w:style>
  <w:style w:type="paragraph" w:styleId="Heading2">
    <w:name w:val="heading 2"/>
    <w:basedOn w:val="Normal"/>
    <w:next w:val="Normal"/>
    <w:link w:val="Heading2Char"/>
    <w:qFormat/>
    <w:rsid w:val="003D0DBF"/>
    <w:pPr>
      <w:keepNext/>
      <w:spacing w:after="120"/>
      <w:outlineLvl w:val="1"/>
    </w:pPr>
    <w:rPr>
      <w:b/>
      <w:sz w:val="36"/>
    </w:rPr>
  </w:style>
  <w:style w:type="paragraph" w:styleId="Heading3">
    <w:name w:val="heading 3"/>
    <w:basedOn w:val="Normal"/>
    <w:next w:val="Normal"/>
    <w:link w:val="Heading3Char"/>
    <w:uiPriority w:val="9"/>
    <w:qFormat/>
    <w:rsid w:val="00617685"/>
    <w:pPr>
      <w:keepNext/>
      <w:spacing w:after="100"/>
      <w:outlineLvl w:val="2"/>
    </w:pPr>
    <w:rPr>
      <w:b/>
      <w:sz w:val="32"/>
    </w:rPr>
  </w:style>
  <w:style w:type="paragraph" w:styleId="Heading4">
    <w:name w:val="heading 4"/>
    <w:basedOn w:val="Normal"/>
    <w:next w:val="Normal"/>
    <w:link w:val="Heading4Char"/>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qFormat/>
    <w:rsid w:val="008C32AC"/>
    <w:rPr>
      <w:b/>
      <w:bCs/>
    </w:rPr>
  </w:style>
  <w:style w:type="paragraph" w:styleId="ListBullet">
    <w:name w:val="List Bullet"/>
    <w:basedOn w:val="Normal"/>
    <w:qFormat/>
    <w:rsid w:val="00617685"/>
    <w:pPr>
      <w:numPr>
        <w:numId w:val="1"/>
      </w:numPr>
      <w:tabs>
        <w:tab w:val="left" w:pos="567"/>
      </w:tabs>
    </w:pPr>
  </w:style>
  <w:style w:type="paragraph" w:styleId="ListNumber">
    <w:name w:val="List Number"/>
    <w:basedOn w:val="Normal"/>
    <w:qFormat/>
    <w:rsid w:val="0006620F"/>
    <w:pPr>
      <w:numPr>
        <w:numId w:val="2"/>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rsid w:val="00DF3E6E"/>
    <w:pPr>
      <w:tabs>
        <w:tab w:val="center" w:pos="4513"/>
        <w:tab w:val="right" w:pos="9026"/>
      </w:tabs>
    </w:pPr>
  </w:style>
  <w:style w:type="character" w:customStyle="1" w:styleId="HeaderChar">
    <w:name w:val="Header Char"/>
    <w:basedOn w:val="DefaultParagraphFont"/>
    <w:link w:val="Header"/>
    <w:rsid w:val="00DF3E6E"/>
    <w:rPr>
      <w:rFonts w:ascii="Arial" w:hAnsi="Arial"/>
      <w:sz w:val="28"/>
    </w:rPr>
  </w:style>
  <w:style w:type="paragraph" w:styleId="Footer">
    <w:name w:val="footer"/>
    <w:basedOn w:val="Normal"/>
    <w:link w:val="FooterChar"/>
    <w:uiPriority w:val="99"/>
    <w:rsid w:val="00E9060E"/>
    <w:pPr>
      <w:tabs>
        <w:tab w:val="center" w:pos="4513"/>
        <w:tab w:val="right" w:pos="9026"/>
      </w:tabs>
      <w:spacing w:line="312" w:lineRule="auto"/>
    </w:pPr>
    <w:rPr>
      <w:b/>
      <w:bCs/>
      <w:sz w:val="40"/>
      <w:szCs w:val="40"/>
    </w:rPr>
  </w:style>
  <w:style w:type="character" w:customStyle="1" w:styleId="FooterChar">
    <w:name w:val="Footer Char"/>
    <w:basedOn w:val="DefaultParagraphFont"/>
    <w:link w:val="Footer"/>
    <w:uiPriority w:val="99"/>
    <w:rsid w:val="00E9060E"/>
    <w:rPr>
      <w:rFonts w:ascii="Arial" w:eastAsiaTheme="minorEastAsia" w:hAnsi="Arial" w:cstheme="minorBidi"/>
      <w:b/>
      <w:bCs/>
      <w:sz w:val="40"/>
      <w:szCs w:val="40"/>
      <w:lang w:eastAsia="ja-JP"/>
    </w:rPr>
  </w:style>
  <w:style w:type="character" w:styleId="Hyperlink">
    <w:name w:val="Hyperlink"/>
    <w:basedOn w:val="DefaultParagraphFont"/>
    <w:rsid w:val="00E85F2C"/>
    <w:rPr>
      <w:color w:val="0000FF" w:themeColor="hyperlink"/>
      <w:u w:val="single"/>
    </w:rPr>
  </w:style>
  <w:style w:type="character" w:customStyle="1" w:styleId="Heading3Char">
    <w:name w:val="Heading 3 Char"/>
    <w:link w:val="Heading3"/>
    <w:uiPriority w:val="9"/>
    <w:rsid w:val="0051363B"/>
    <w:rPr>
      <w:rFonts w:ascii="Arial" w:hAnsi="Arial"/>
      <w:b/>
      <w:sz w:val="32"/>
    </w:rPr>
  </w:style>
  <w:style w:type="paragraph" w:styleId="NormalWeb">
    <w:name w:val="Normal (Web)"/>
    <w:basedOn w:val="Normal"/>
    <w:uiPriority w:val="99"/>
    <w:unhideWhenUsed/>
    <w:rsid w:val="002561B5"/>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F01BDF"/>
    <w:rPr>
      <w:rFonts w:ascii="Arial" w:eastAsiaTheme="minorEastAsia" w:hAnsi="Arial" w:cstheme="minorBidi"/>
      <w:sz w:val="28"/>
      <w:szCs w:val="32"/>
      <w:lang w:eastAsia="ja-JP"/>
    </w:rPr>
  </w:style>
  <w:style w:type="character" w:styleId="UnresolvedMention">
    <w:name w:val="Unresolved Mention"/>
    <w:basedOn w:val="DefaultParagraphFont"/>
    <w:uiPriority w:val="99"/>
    <w:semiHidden/>
    <w:unhideWhenUsed/>
    <w:rsid w:val="006609CD"/>
    <w:rPr>
      <w:color w:val="605E5C"/>
      <w:shd w:val="clear" w:color="auto" w:fill="E1DFDD"/>
    </w:rPr>
  </w:style>
  <w:style w:type="paragraph" w:customStyle="1" w:styleId="Footerbold">
    <w:name w:val="Footer bold"/>
    <w:basedOn w:val="Normal"/>
    <w:qFormat/>
    <w:rsid w:val="00E9060E"/>
    <w:rPr>
      <w:b/>
      <w:bCs/>
      <w:sz w:val="36"/>
      <w:szCs w:val="36"/>
    </w:rPr>
  </w:style>
  <w:style w:type="paragraph" w:customStyle="1" w:styleId="NoParagraphStyle">
    <w:name w:val="[No Paragraph Style]"/>
    <w:rsid w:val="00E9060E"/>
    <w:pPr>
      <w:autoSpaceDE w:val="0"/>
      <w:autoSpaceDN w:val="0"/>
      <w:adjustRightInd w:val="0"/>
      <w:spacing w:line="288" w:lineRule="auto"/>
      <w:textAlignment w:val="center"/>
    </w:pPr>
    <w:rPr>
      <w:rFonts w:ascii="MinionPro-Regular" w:hAnsi="MinionPro-Regular" w:cs="MinionPro-Regular"/>
      <w:color w:val="000000"/>
      <w:sz w:val="24"/>
      <w:szCs w:val="24"/>
    </w:rPr>
  </w:style>
  <w:style w:type="character" w:customStyle="1" w:styleId="Heading1Char">
    <w:name w:val="Heading 1 Char"/>
    <w:basedOn w:val="DefaultParagraphFont"/>
    <w:link w:val="Heading1"/>
    <w:rsid w:val="00971EFC"/>
    <w:rPr>
      <w:rFonts w:ascii="Arial" w:eastAsiaTheme="minorEastAsia" w:hAnsi="Arial" w:cstheme="minorBidi"/>
      <w:b/>
      <w:kern w:val="32"/>
      <w:sz w:val="44"/>
      <w:szCs w:val="32"/>
      <w:lang w:eastAsia="ja-JP"/>
    </w:rPr>
  </w:style>
  <w:style w:type="character" w:customStyle="1" w:styleId="Heading2Char">
    <w:name w:val="Heading 2 Char"/>
    <w:basedOn w:val="DefaultParagraphFont"/>
    <w:link w:val="Heading2"/>
    <w:rsid w:val="00971EFC"/>
    <w:rPr>
      <w:rFonts w:ascii="Arial" w:eastAsiaTheme="minorEastAsia" w:hAnsi="Arial" w:cstheme="minorBidi"/>
      <w:b/>
      <w:sz w:val="36"/>
      <w:szCs w:val="32"/>
      <w:lang w:eastAsia="ja-JP"/>
    </w:rPr>
  </w:style>
  <w:style w:type="character" w:customStyle="1" w:styleId="Heading4Char">
    <w:name w:val="Heading 4 Char"/>
    <w:basedOn w:val="DefaultParagraphFont"/>
    <w:link w:val="Heading4"/>
    <w:rsid w:val="00971EFC"/>
    <w:rPr>
      <w:rFonts w:ascii="Arial" w:eastAsiaTheme="minorEastAsia" w:hAnsi="Arial" w:cstheme="minorBidi"/>
      <w:b/>
      <w:sz w:val="28"/>
      <w:szCs w:val="32"/>
      <w:lang w:eastAsia="ja-JP"/>
    </w:rPr>
  </w:style>
  <w:style w:type="paragraph" w:styleId="ListParagraph">
    <w:name w:val="List Paragraph"/>
    <w:aliases w:val="Normal Bullets"/>
    <w:basedOn w:val="Normal"/>
    <w:uiPriority w:val="34"/>
    <w:qFormat/>
    <w:rsid w:val="00971EFC"/>
    <w:pPr>
      <w:numPr>
        <w:numId w:val="10"/>
      </w:numPr>
      <w:contextualSpacing/>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360017">
      <w:bodyDiv w:val="1"/>
      <w:marLeft w:val="0"/>
      <w:marRight w:val="0"/>
      <w:marTop w:val="0"/>
      <w:marBottom w:val="0"/>
      <w:divBdr>
        <w:top w:val="none" w:sz="0" w:space="0" w:color="auto"/>
        <w:left w:val="none" w:sz="0" w:space="0" w:color="auto"/>
        <w:bottom w:val="none" w:sz="0" w:space="0" w:color="auto"/>
        <w:right w:val="none" w:sz="0" w:space="0" w:color="auto"/>
      </w:divBdr>
    </w:div>
    <w:div w:id="172814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ED02897488FF449C28C00E7EE8C998" ma:contentTypeVersion="8" ma:contentTypeDescription="Create a new document." ma:contentTypeScope="" ma:versionID="61629f65c26982588c254192f40805bf">
  <xsd:schema xmlns:xsd="http://www.w3.org/2001/XMLSchema" xmlns:xs="http://www.w3.org/2001/XMLSchema" xmlns:p="http://schemas.microsoft.com/office/2006/metadata/properties" xmlns:ns2="9f69411e-317c-4f0e-ac43-e86acbbe2e07" xmlns:ns3="be392ed5-4107-4957-9842-73425f4c6ede" targetNamespace="http://schemas.microsoft.com/office/2006/metadata/properties" ma:root="true" ma:fieldsID="cf5495367701dd44ded6b113d42521fc" ns2:_="" ns3:_="">
    <xsd:import namespace="9f69411e-317c-4f0e-ac43-e86acbbe2e07"/>
    <xsd:import namespace="be392ed5-4107-4957-9842-73425f4c6e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9411e-317c-4f0e-ac43-e86acbbe2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392ed5-4107-4957-9842-73425f4c6e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BEB4E-7208-4F9C-9833-67F448BAE8FF}">
  <ds:schemaRefs>
    <ds:schemaRef ds:uri="http://schemas.microsoft.com/sharepoint/v3/contenttype/forms"/>
  </ds:schemaRefs>
</ds:datastoreItem>
</file>

<file path=customXml/itemProps2.xml><?xml version="1.0" encoding="utf-8"?>
<ds:datastoreItem xmlns:ds="http://schemas.openxmlformats.org/officeDocument/2006/customXml" ds:itemID="{01737ACA-90E3-4AA8-9BE9-70739F36E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9411e-317c-4f0e-ac43-e86acbbe2e07"/>
    <ds:schemaRef ds:uri="be392ed5-4107-4957-9842-73425f4c6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D4C3AE-DE3F-4C95-948B-0DE742DFEB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BAE2ED-2856-4BB9-9907-9DC647C9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3467</Words>
  <Characters>19766</Characters>
  <Application>Microsoft Office Word</Application>
  <DocSecurity>0</DocSecurity>
  <Lines>164</Lines>
  <Paragraphs>46</Paragraphs>
  <ScaleCrop>false</ScaleCrop>
  <Company/>
  <LinksUpToDate>false</LinksUpToDate>
  <CharactersWithSpaces>23187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Woodward</dc:creator>
  <cp:keywords/>
  <dc:description/>
  <cp:lastModifiedBy>Calvin Stevens-Charles</cp:lastModifiedBy>
  <cp:revision>2</cp:revision>
  <dcterms:created xsi:type="dcterms:W3CDTF">2025-07-31T08:52:00Z</dcterms:created>
  <dcterms:modified xsi:type="dcterms:W3CDTF">2025-07-31T08:52:00Z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0x010100A3ED02897488FF449C28C00E7EE8C998</vt:lpwstr>
  </property>
</Properties>
</file>